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E" w:rsidRPr="00DD259F" w:rsidRDefault="00C373FE">
      <w:pPr>
        <w:pStyle w:val="a5"/>
        <w:spacing w:line="261" w:lineRule="auto"/>
        <w:rPr>
          <w:color w:val="253673"/>
          <w:sz w:val="36"/>
        </w:rPr>
      </w:pPr>
    </w:p>
    <w:p w:rsidR="00C373FE" w:rsidRPr="00DD259F" w:rsidRDefault="00DA054E" w:rsidP="00C373FE">
      <w:pPr>
        <w:pStyle w:val="a5"/>
        <w:spacing w:line="261" w:lineRule="auto"/>
        <w:ind w:left="0" w:right="102"/>
        <w:rPr>
          <w:color w:val="253673"/>
          <w:sz w:val="36"/>
        </w:rPr>
      </w:pPr>
      <w:r w:rsidRPr="00DD259F">
        <w:rPr>
          <w:color w:val="253673"/>
          <w:sz w:val="36"/>
        </w:rPr>
        <w:t>Міжінституційна угода</w:t>
      </w:r>
    </w:p>
    <w:p w:rsidR="00DA054E" w:rsidRPr="00DD259F" w:rsidRDefault="00DA054E" w:rsidP="00C373FE">
      <w:pPr>
        <w:pStyle w:val="a5"/>
        <w:spacing w:line="261" w:lineRule="auto"/>
        <w:ind w:left="0" w:right="102"/>
        <w:rPr>
          <w:sz w:val="36"/>
        </w:rPr>
      </w:pPr>
      <w:r w:rsidRPr="00DD259F">
        <w:rPr>
          <w:color w:val="253673"/>
          <w:sz w:val="36"/>
        </w:rPr>
        <w:t>2021-</w:t>
      </w:r>
      <w:r w:rsidR="007A324A" w:rsidRPr="00DD259F">
        <w:rPr>
          <w:color w:val="253673"/>
          <w:sz w:val="36"/>
        </w:rPr>
        <w:t>20</w:t>
      </w:r>
      <w:r w:rsidRPr="00DD259F">
        <w:rPr>
          <w:color w:val="253673"/>
          <w:sz w:val="36"/>
        </w:rPr>
        <w:t xml:space="preserve">22 </w:t>
      </w:r>
      <w:r w:rsidR="007A324A" w:rsidRPr="00DD259F">
        <w:rPr>
          <w:color w:val="253673"/>
          <w:sz w:val="36"/>
        </w:rPr>
        <w:t>н.</w:t>
      </w:r>
      <w:r w:rsidRPr="00DD259F">
        <w:rPr>
          <w:color w:val="253673"/>
          <w:sz w:val="36"/>
        </w:rPr>
        <w:t>р.</w:t>
      </w:r>
    </w:p>
    <w:p w:rsidR="00DA054E" w:rsidRPr="00DD259F" w:rsidRDefault="00DA054E">
      <w:pPr>
        <w:pStyle w:val="a3"/>
        <w:spacing w:before="1"/>
        <w:rPr>
          <w:b/>
          <w:sz w:val="40"/>
        </w:rPr>
      </w:pPr>
    </w:p>
    <w:p w:rsidR="00DA054E" w:rsidRPr="00DD259F" w:rsidRDefault="00DA054E">
      <w:pPr>
        <w:pStyle w:val="a3"/>
        <w:spacing w:before="1"/>
        <w:ind w:left="120" w:right="116"/>
        <w:jc w:val="both"/>
        <w:rPr>
          <w:sz w:val="22"/>
        </w:rPr>
      </w:pPr>
      <w:r w:rsidRPr="00DD259F">
        <w:rPr>
          <w:sz w:val="22"/>
        </w:rPr>
        <w:t>Заклади</w:t>
      </w:r>
      <w:r w:rsidR="00D17219" w:rsidRPr="00DD259F">
        <w:rPr>
          <w:sz w:val="22"/>
        </w:rPr>
        <w:t xml:space="preserve"> вищої освіти (ЗВО)</w:t>
      </w:r>
      <w:r w:rsidRPr="00DD259F">
        <w:rPr>
          <w:sz w:val="22"/>
        </w:rPr>
        <w:t xml:space="preserve">, що зазначені нижче, погоджуються співпрацювати в галузі </w:t>
      </w:r>
      <w:r w:rsidR="007A324A" w:rsidRPr="00DD259F">
        <w:rPr>
          <w:sz w:val="22"/>
        </w:rPr>
        <w:t>академічної мобільності</w:t>
      </w:r>
      <w:r w:rsidRPr="00DD259F">
        <w:rPr>
          <w:sz w:val="22"/>
        </w:rPr>
        <w:t xml:space="preserve"> студент</w:t>
      </w:r>
      <w:r w:rsidR="007A324A" w:rsidRPr="00DD259F">
        <w:rPr>
          <w:sz w:val="22"/>
        </w:rPr>
        <w:t>ів</w:t>
      </w:r>
      <w:r w:rsidR="00724611" w:rsidRPr="00DD259F">
        <w:rPr>
          <w:sz w:val="22"/>
        </w:rPr>
        <w:t xml:space="preserve"> та</w:t>
      </w:r>
      <w:r w:rsidRPr="00DD259F">
        <w:rPr>
          <w:sz w:val="22"/>
        </w:rPr>
        <w:t xml:space="preserve"> зобов’язуються дотримуватися вимог щодо якості у всіх аспектах організації та управління мобільністю, зокрема визнання кредитів (або їх еквівалентів), які отримав студент у партнерському </w:t>
      </w:r>
      <w:r w:rsidR="00C373FE" w:rsidRPr="00DD259F">
        <w:rPr>
          <w:sz w:val="22"/>
        </w:rPr>
        <w:t>ЗВО</w:t>
      </w:r>
      <w:r w:rsidRPr="00DD259F">
        <w:rPr>
          <w:sz w:val="22"/>
        </w:rPr>
        <w:t xml:space="preserve">. </w:t>
      </w:r>
    </w:p>
    <w:p w:rsidR="00610492" w:rsidRPr="00DD259F" w:rsidRDefault="00610492">
      <w:pPr>
        <w:pStyle w:val="a3"/>
        <w:spacing w:before="1"/>
        <w:ind w:left="120" w:right="116"/>
        <w:jc w:val="both"/>
        <w:rPr>
          <w:sz w:val="22"/>
        </w:rPr>
      </w:pPr>
    </w:p>
    <w:p w:rsidR="00D17219" w:rsidRPr="00DD259F" w:rsidRDefault="00D17219" w:rsidP="00D17219">
      <w:pPr>
        <w:pStyle w:val="a3"/>
        <w:spacing w:before="1"/>
        <w:rPr>
          <w:b/>
          <w:sz w:val="40"/>
        </w:rPr>
      </w:pPr>
    </w:p>
    <w:p w:rsidR="00DA054E" w:rsidRPr="00DD259F" w:rsidRDefault="00DA054E">
      <w:pPr>
        <w:pStyle w:val="1"/>
        <w:numPr>
          <w:ilvl w:val="0"/>
          <w:numId w:val="2"/>
        </w:numPr>
        <w:tabs>
          <w:tab w:val="left" w:pos="546"/>
        </w:tabs>
        <w:rPr>
          <w:sz w:val="24"/>
        </w:rPr>
      </w:pPr>
      <w:r w:rsidRPr="00DD259F">
        <w:rPr>
          <w:color w:val="253673"/>
          <w:sz w:val="24"/>
        </w:rPr>
        <w:t xml:space="preserve">Інформація про </w:t>
      </w:r>
      <w:r w:rsidR="00D17219" w:rsidRPr="00DD259F">
        <w:rPr>
          <w:color w:val="253673"/>
          <w:sz w:val="24"/>
        </w:rPr>
        <w:t>ЗВО</w:t>
      </w:r>
    </w:p>
    <w:p w:rsidR="00DA054E" w:rsidRPr="00DD259F" w:rsidRDefault="00DA054E">
      <w:pPr>
        <w:pStyle w:val="a3"/>
        <w:spacing w:before="10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328"/>
        <w:gridCol w:w="2151"/>
        <w:gridCol w:w="2156"/>
        <w:gridCol w:w="1751"/>
      </w:tblGrid>
      <w:tr w:rsidR="00DA054E" w:rsidRPr="00DD259F" w:rsidTr="00610492">
        <w:trPr>
          <w:trHeight w:val="1205"/>
        </w:trPr>
        <w:tc>
          <w:tcPr>
            <w:tcW w:w="1973" w:type="dxa"/>
            <w:shd w:val="clear" w:color="auto" w:fill="8EAADB"/>
            <w:vAlign w:val="center"/>
          </w:tcPr>
          <w:p w:rsidR="00DA054E" w:rsidRPr="00DD259F" w:rsidRDefault="00DA054E" w:rsidP="00DD259F">
            <w:pPr>
              <w:pStyle w:val="TableParagraph"/>
              <w:spacing w:line="261" w:lineRule="auto"/>
              <w:jc w:val="center"/>
              <w:rPr>
                <w:b/>
              </w:rPr>
            </w:pPr>
            <w:r w:rsidRPr="00DD259F">
              <w:rPr>
                <w:b/>
              </w:rPr>
              <w:t xml:space="preserve">Повна назва </w:t>
            </w:r>
            <w:r w:rsidR="00D17219" w:rsidRPr="00DD259F">
              <w:rPr>
                <w:b/>
              </w:rPr>
              <w:t>ЗВО</w:t>
            </w:r>
          </w:p>
        </w:tc>
        <w:tc>
          <w:tcPr>
            <w:tcW w:w="1328" w:type="dxa"/>
            <w:shd w:val="clear" w:color="auto" w:fill="8EAADB"/>
            <w:vAlign w:val="center"/>
          </w:tcPr>
          <w:p w:rsidR="00DA054E" w:rsidRPr="00DD259F" w:rsidRDefault="00DA054E" w:rsidP="00DD259F">
            <w:pPr>
              <w:pStyle w:val="TableParagraph"/>
              <w:jc w:val="center"/>
              <w:rPr>
                <w:b/>
              </w:rPr>
            </w:pPr>
            <w:r w:rsidRPr="00DD259F">
              <w:rPr>
                <w:b/>
              </w:rPr>
              <w:t>Регіон</w:t>
            </w:r>
          </w:p>
        </w:tc>
        <w:tc>
          <w:tcPr>
            <w:tcW w:w="2151" w:type="dxa"/>
            <w:shd w:val="clear" w:color="auto" w:fill="8EAADB"/>
            <w:vAlign w:val="center"/>
          </w:tcPr>
          <w:p w:rsidR="00DA054E" w:rsidRPr="00DD259F" w:rsidRDefault="00DA054E" w:rsidP="00DD259F">
            <w:pPr>
              <w:pStyle w:val="TableParagraph"/>
              <w:spacing w:line="261" w:lineRule="auto"/>
              <w:jc w:val="center"/>
              <w:rPr>
                <w:b/>
              </w:rPr>
            </w:pPr>
            <w:r w:rsidRPr="00DD259F">
              <w:rPr>
                <w:b/>
              </w:rPr>
              <w:t>ПІБ контактної особи</w:t>
            </w:r>
          </w:p>
        </w:tc>
        <w:tc>
          <w:tcPr>
            <w:tcW w:w="2156" w:type="dxa"/>
            <w:shd w:val="clear" w:color="auto" w:fill="8EAADB"/>
            <w:vAlign w:val="center"/>
          </w:tcPr>
          <w:p w:rsidR="00DA054E" w:rsidRPr="00DD259F" w:rsidRDefault="00DA054E" w:rsidP="00DD259F">
            <w:pPr>
              <w:pStyle w:val="TableParagraph"/>
              <w:spacing w:line="256" w:lineRule="auto"/>
              <w:jc w:val="center"/>
              <w:rPr>
                <w:b/>
              </w:rPr>
            </w:pPr>
            <w:r w:rsidRPr="00DD259F">
              <w:rPr>
                <w:b/>
              </w:rPr>
              <w:t>Контактна інформація</w:t>
            </w:r>
          </w:p>
          <w:p w:rsidR="00DA054E" w:rsidRPr="00DD259F" w:rsidRDefault="00DA054E" w:rsidP="00DD259F">
            <w:pPr>
              <w:pStyle w:val="TableParagraph"/>
              <w:spacing w:line="261" w:lineRule="auto"/>
              <w:jc w:val="center"/>
              <w:rPr>
                <w:b/>
                <w:sz w:val="18"/>
              </w:rPr>
            </w:pPr>
            <w:r w:rsidRPr="00DD259F">
              <w:rPr>
                <w:b/>
                <w:sz w:val="18"/>
              </w:rPr>
              <w:t>(електронна пошта, телефон)</w:t>
            </w:r>
          </w:p>
        </w:tc>
        <w:tc>
          <w:tcPr>
            <w:tcW w:w="1751" w:type="dxa"/>
            <w:shd w:val="clear" w:color="auto" w:fill="8EAADB"/>
            <w:vAlign w:val="center"/>
          </w:tcPr>
          <w:p w:rsidR="00DA054E" w:rsidRPr="00DD259F" w:rsidRDefault="00DA054E" w:rsidP="00DD259F">
            <w:pPr>
              <w:pStyle w:val="TableParagraph"/>
              <w:jc w:val="center"/>
              <w:rPr>
                <w:b/>
              </w:rPr>
            </w:pPr>
            <w:r w:rsidRPr="00DD259F">
              <w:rPr>
                <w:b/>
              </w:rPr>
              <w:t>Сайт</w:t>
            </w:r>
          </w:p>
        </w:tc>
      </w:tr>
      <w:tr w:rsidR="00DA054E" w:rsidRPr="00DD259F" w:rsidTr="00724611">
        <w:trPr>
          <w:trHeight w:val="1240"/>
        </w:trPr>
        <w:tc>
          <w:tcPr>
            <w:tcW w:w="1973" w:type="dxa"/>
            <w:vAlign w:val="center"/>
          </w:tcPr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  <w:r w:rsidRPr="00DD259F">
              <w:rPr>
                <w:sz w:val="20"/>
                <w:szCs w:val="18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328" w:type="dxa"/>
            <w:vAlign w:val="center"/>
          </w:tcPr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  <w:r w:rsidRPr="00DD259F">
              <w:rPr>
                <w:sz w:val="20"/>
                <w:szCs w:val="18"/>
              </w:rPr>
              <w:t>вул. М. Кривоноса, 2,</w:t>
            </w:r>
          </w:p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  <w:r w:rsidRPr="00DD259F">
              <w:rPr>
                <w:sz w:val="20"/>
                <w:szCs w:val="18"/>
              </w:rPr>
              <w:t>м. Тернопіль,</w:t>
            </w:r>
          </w:p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  <w:r w:rsidRPr="00DD259F">
              <w:rPr>
                <w:sz w:val="20"/>
                <w:szCs w:val="18"/>
              </w:rPr>
              <w:t>46027</w:t>
            </w:r>
          </w:p>
        </w:tc>
        <w:tc>
          <w:tcPr>
            <w:tcW w:w="2151" w:type="dxa"/>
            <w:vAlign w:val="center"/>
          </w:tcPr>
          <w:p w:rsidR="00724611" w:rsidRPr="00DD259F" w:rsidRDefault="00724611" w:rsidP="00724611">
            <w:pPr>
              <w:pStyle w:val="TableParagraph"/>
              <w:jc w:val="center"/>
              <w:rPr>
                <w:i/>
                <w:color w:val="808080"/>
                <w:szCs w:val="20"/>
              </w:rPr>
            </w:pPr>
            <w:r w:rsidRPr="00DD259F">
              <w:rPr>
                <w:b/>
                <w:i/>
                <w:color w:val="808080"/>
                <w:szCs w:val="20"/>
              </w:rPr>
              <w:t>Прізвище Ім’я По батькові</w:t>
            </w:r>
            <w:r w:rsidRPr="00DD259F">
              <w:rPr>
                <w:i/>
                <w:color w:val="808080"/>
                <w:szCs w:val="20"/>
              </w:rPr>
              <w:t xml:space="preserve"> заступника декана</w:t>
            </w:r>
          </w:p>
        </w:tc>
        <w:tc>
          <w:tcPr>
            <w:tcW w:w="2156" w:type="dxa"/>
            <w:vAlign w:val="center"/>
          </w:tcPr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</w:p>
          <w:p w:rsidR="00DA054E" w:rsidRPr="00DD259F" w:rsidRDefault="00DA054E" w:rsidP="00724611">
            <w:pPr>
              <w:pStyle w:val="TableParagraph"/>
              <w:jc w:val="center"/>
              <w:rPr>
                <w:color w:val="808080"/>
                <w:sz w:val="20"/>
                <w:szCs w:val="18"/>
                <w:lang w:val="en-US"/>
              </w:rPr>
            </w:pPr>
            <w:r w:rsidRPr="00DD259F">
              <w:rPr>
                <w:color w:val="808080"/>
                <w:sz w:val="20"/>
                <w:szCs w:val="18"/>
                <w:lang w:val="en-US"/>
              </w:rPr>
              <w:t>Email:</w:t>
            </w:r>
          </w:p>
          <w:p w:rsidR="00DA054E" w:rsidRPr="00DD259F" w:rsidRDefault="00DA054E" w:rsidP="00724611">
            <w:pPr>
              <w:pStyle w:val="TableParagraph"/>
              <w:jc w:val="center"/>
              <w:rPr>
                <w:color w:val="808080"/>
                <w:sz w:val="20"/>
                <w:szCs w:val="18"/>
                <w:lang w:val="en-US"/>
              </w:rPr>
            </w:pPr>
          </w:p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  <w:r w:rsidRPr="00DD259F">
              <w:rPr>
                <w:color w:val="808080"/>
                <w:sz w:val="20"/>
                <w:szCs w:val="18"/>
              </w:rPr>
              <w:t>Тел.:</w:t>
            </w:r>
          </w:p>
        </w:tc>
        <w:tc>
          <w:tcPr>
            <w:tcW w:w="1751" w:type="dxa"/>
            <w:vAlign w:val="center"/>
          </w:tcPr>
          <w:p w:rsidR="00DA054E" w:rsidRPr="00DD259F" w:rsidRDefault="000C7D39" w:rsidP="00724611">
            <w:pPr>
              <w:pStyle w:val="TableParagraph"/>
              <w:jc w:val="center"/>
              <w:rPr>
                <w:sz w:val="20"/>
                <w:szCs w:val="18"/>
              </w:rPr>
            </w:pPr>
            <w:hyperlink r:id="rId7" w:history="1">
              <w:r w:rsidR="00724611" w:rsidRPr="00DD259F">
                <w:rPr>
                  <w:rStyle w:val="a8"/>
                  <w:rFonts w:cs="Arial"/>
                  <w:sz w:val="20"/>
                  <w:szCs w:val="18"/>
                </w:rPr>
                <w:t>http://tnpu.edu.ua/</w:t>
              </w:r>
            </w:hyperlink>
          </w:p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</w:p>
        </w:tc>
      </w:tr>
      <w:tr w:rsidR="00DA054E" w:rsidRPr="00DD259F" w:rsidTr="00C373FE">
        <w:trPr>
          <w:trHeight w:val="1322"/>
        </w:trPr>
        <w:tc>
          <w:tcPr>
            <w:tcW w:w="1973" w:type="dxa"/>
            <w:vAlign w:val="center"/>
          </w:tcPr>
          <w:p w:rsidR="00DA054E" w:rsidRPr="00DD259F" w:rsidRDefault="00724611" w:rsidP="00724611">
            <w:pPr>
              <w:pStyle w:val="TableParagraph"/>
              <w:jc w:val="center"/>
              <w:rPr>
                <w:i/>
                <w:color w:val="808080"/>
                <w:sz w:val="20"/>
                <w:szCs w:val="18"/>
              </w:rPr>
            </w:pPr>
            <w:r w:rsidRPr="00DD259F">
              <w:rPr>
                <w:i/>
                <w:color w:val="808080"/>
                <w:sz w:val="20"/>
                <w:szCs w:val="18"/>
              </w:rPr>
              <w:t>Назва ЗВО, що направляє</w:t>
            </w:r>
          </w:p>
        </w:tc>
        <w:tc>
          <w:tcPr>
            <w:tcW w:w="1328" w:type="dxa"/>
            <w:vAlign w:val="center"/>
          </w:tcPr>
          <w:p w:rsidR="00DA054E" w:rsidRPr="00DD259F" w:rsidRDefault="00724611" w:rsidP="00724611">
            <w:pPr>
              <w:pStyle w:val="TableParagraph"/>
              <w:jc w:val="center"/>
              <w:rPr>
                <w:i/>
                <w:color w:val="808080"/>
                <w:sz w:val="20"/>
                <w:szCs w:val="18"/>
              </w:rPr>
            </w:pPr>
            <w:r w:rsidRPr="00DD259F">
              <w:rPr>
                <w:i/>
                <w:color w:val="808080"/>
                <w:sz w:val="20"/>
                <w:szCs w:val="18"/>
              </w:rPr>
              <w:t>Адреса</w:t>
            </w:r>
          </w:p>
        </w:tc>
        <w:tc>
          <w:tcPr>
            <w:tcW w:w="2151" w:type="dxa"/>
            <w:vAlign w:val="center"/>
          </w:tcPr>
          <w:p w:rsidR="00DA054E" w:rsidRPr="00DD259F" w:rsidRDefault="00724611" w:rsidP="00724611">
            <w:pPr>
              <w:pStyle w:val="TableParagraph"/>
              <w:jc w:val="center"/>
              <w:rPr>
                <w:b/>
                <w:i/>
                <w:color w:val="808080"/>
                <w:szCs w:val="20"/>
              </w:rPr>
            </w:pPr>
            <w:r w:rsidRPr="00DD259F">
              <w:rPr>
                <w:b/>
                <w:i/>
                <w:color w:val="808080"/>
                <w:szCs w:val="20"/>
              </w:rPr>
              <w:t>Прізвище Ім’я По батькові</w:t>
            </w:r>
          </w:p>
        </w:tc>
        <w:tc>
          <w:tcPr>
            <w:tcW w:w="2156" w:type="dxa"/>
            <w:vAlign w:val="center"/>
          </w:tcPr>
          <w:p w:rsidR="00DA054E" w:rsidRPr="00DD259F" w:rsidRDefault="00DA054E" w:rsidP="00724611">
            <w:pPr>
              <w:pStyle w:val="TableParagraph"/>
              <w:jc w:val="center"/>
              <w:rPr>
                <w:bCs/>
                <w:color w:val="808080"/>
                <w:sz w:val="20"/>
                <w:szCs w:val="18"/>
              </w:rPr>
            </w:pPr>
            <w:r w:rsidRPr="00DD259F">
              <w:rPr>
                <w:color w:val="808080"/>
                <w:sz w:val="20"/>
                <w:szCs w:val="18"/>
                <w:lang w:val="en-US"/>
              </w:rPr>
              <w:t>Email:</w:t>
            </w:r>
          </w:p>
          <w:p w:rsidR="00DA054E" w:rsidRPr="00DD259F" w:rsidRDefault="00DA054E" w:rsidP="00724611">
            <w:pPr>
              <w:pStyle w:val="TableParagraph"/>
              <w:jc w:val="center"/>
              <w:rPr>
                <w:bCs/>
                <w:color w:val="808080"/>
                <w:sz w:val="20"/>
                <w:szCs w:val="18"/>
              </w:rPr>
            </w:pPr>
          </w:p>
          <w:p w:rsidR="00DA054E" w:rsidRPr="00DD259F" w:rsidRDefault="00DA054E" w:rsidP="00724611">
            <w:pPr>
              <w:pStyle w:val="TableParagraph"/>
              <w:jc w:val="center"/>
              <w:rPr>
                <w:color w:val="808080"/>
                <w:sz w:val="20"/>
                <w:szCs w:val="18"/>
              </w:rPr>
            </w:pPr>
            <w:r w:rsidRPr="00DD259F">
              <w:rPr>
                <w:bCs/>
                <w:color w:val="808080"/>
                <w:sz w:val="20"/>
                <w:szCs w:val="18"/>
              </w:rPr>
              <w:t>Тел.:</w:t>
            </w:r>
          </w:p>
        </w:tc>
        <w:tc>
          <w:tcPr>
            <w:tcW w:w="1751" w:type="dxa"/>
            <w:vAlign w:val="center"/>
          </w:tcPr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</w:p>
          <w:p w:rsidR="00DA054E" w:rsidRPr="00DD259F" w:rsidRDefault="00DA054E" w:rsidP="00724611">
            <w:pPr>
              <w:pStyle w:val="TableParagraph"/>
              <w:jc w:val="center"/>
              <w:rPr>
                <w:sz w:val="20"/>
                <w:szCs w:val="18"/>
              </w:rPr>
            </w:pPr>
          </w:p>
        </w:tc>
      </w:tr>
    </w:tbl>
    <w:p w:rsidR="00C373FE" w:rsidRPr="00DD259F" w:rsidRDefault="00C373FE" w:rsidP="00C373FE">
      <w:pPr>
        <w:pStyle w:val="a3"/>
        <w:spacing w:before="1"/>
        <w:ind w:left="546"/>
        <w:rPr>
          <w:b/>
          <w:sz w:val="40"/>
        </w:rPr>
      </w:pPr>
    </w:p>
    <w:p w:rsidR="00610492" w:rsidRPr="00DD259F" w:rsidRDefault="00610492" w:rsidP="00C373FE">
      <w:pPr>
        <w:pStyle w:val="a3"/>
        <w:spacing w:before="1"/>
        <w:ind w:left="546"/>
        <w:rPr>
          <w:b/>
          <w:sz w:val="40"/>
        </w:rPr>
      </w:pPr>
    </w:p>
    <w:p w:rsidR="00DA054E" w:rsidRPr="00DD259F" w:rsidRDefault="00DA054E">
      <w:pPr>
        <w:pStyle w:val="a7"/>
        <w:numPr>
          <w:ilvl w:val="0"/>
          <w:numId w:val="2"/>
        </w:numPr>
        <w:tabs>
          <w:tab w:val="left" w:pos="546"/>
        </w:tabs>
        <w:spacing w:before="158"/>
        <w:jc w:val="left"/>
        <w:rPr>
          <w:b/>
          <w:sz w:val="24"/>
        </w:rPr>
      </w:pPr>
      <w:r w:rsidRPr="00DD259F">
        <w:rPr>
          <w:b/>
          <w:color w:val="253673"/>
          <w:sz w:val="24"/>
        </w:rPr>
        <w:t>Кількість мобільностей в 2021-22 рр.</w:t>
      </w:r>
    </w:p>
    <w:p w:rsidR="00DA054E" w:rsidRPr="00DD259F" w:rsidRDefault="00DA054E">
      <w:pPr>
        <w:pStyle w:val="a3"/>
        <w:spacing w:before="6"/>
        <w:rPr>
          <w:b/>
          <w:sz w:val="16"/>
        </w:rPr>
      </w:pPr>
    </w:p>
    <w:tbl>
      <w:tblPr>
        <w:tblW w:w="0" w:type="auto"/>
        <w:tblInd w:w="13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755"/>
        <w:gridCol w:w="1986"/>
        <w:gridCol w:w="1276"/>
        <w:gridCol w:w="2551"/>
      </w:tblGrid>
      <w:tr w:rsidR="00724611" w:rsidRPr="0095550A" w:rsidTr="0075210D">
        <w:trPr>
          <w:trHeight w:val="1103"/>
        </w:trPr>
        <w:tc>
          <w:tcPr>
            <w:tcW w:w="1756" w:type="dxa"/>
            <w:shd w:val="clear" w:color="auto" w:fill="8EAADB"/>
            <w:vAlign w:val="center"/>
          </w:tcPr>
          <w:p w:rsidR="00724611" w:rsidRPr="0095550A" w:rsidRDefault="00D17219" w:rsidP="0075210D">
            <w:pPr>
              <w:pStyle w:val="TableParagraph"/>
              <w:spacing w:line="256" w:lineRule="auto"/>
              <w:ind w:left="342" w:right="304" w:hanging="15"/>
              <w:jc w:val="center"/>
              <w:rPr>
                <w:b/>
                <w:sz w:val="20"/>
                <w:szCs w:val="20"/>
              </w:rPr>
            </w:pPr>
            <w:r w:rsidRPr="0095550A">
              <w:rPr>
                <w:b/>
                <w:sz w:val="20"/>
                <w:szCs w:val="20"/>
              </w:rPr>
              <w:t>ЗВО</w:t>
            </w:r>
            <w:r w:rsidR="00724611" w:rsidRPr="0095550A">
              <w:rPr>
                <w:b/>
                <w:sz w:val="20"/>
                <w:szCs w:val="20"/>
              </w:rPr>
              <w:t>, що направляє</w:t>
            </w:r>
          </w:p>
        </w:tc>
        <w:tc>
          <w:tcPr>
            <w:tcW w:w="1755" w:type="dxa"/>
            <w:shd w:val="clear" w:color="auto" w:fill="8EAADB"/>
            <w:vAlign w:val="center"/>
          </w:tcPr>
          <w:p w:rsidR="00724611" w:rsidRPr="0095550A" w:rsidRDefault="00D17219" w:rsidP="0075210D">
            <w:pPr>
              <w:pStyle w:val="TableParagraph"/>
              <w:spacing w:line="256" w:lineRule="auto"/>
              <w:ind w:left="447" w:right="303" w:hanging="120"/>
              <w:jc w:val="center"/>
              <w:rPr>
                <w:b/>
                <w:sz w:val="20"/>
                <w:szCs w:val="20"/>
              </w:rPr>
            </w:pPr>
            <w:r w:rsidRPr="0095550A">
              <w:rPr>
                <w:b/>
                <w:sz w:val="20"/>
                <w:szCs w:val="20"/>
              </w:rPr>
              <w:t>ЗВО</w:t>
            </w:r>
            <w:r w:rsidR="00724611" w:rsidRPr="0095550A">
              <w:rPr>
                <w:b/>
                <w:sz w:val="20"/>
                <w:szCs w:val="20"/>
              </w:rPr>
              <w:t>, що приймає</w:t>
            </w:r>
          </w:p>
        </w:tc>
        <w:tc>
          <w:tcPr>
            <w:tcW w:w="1986" w:type="dxa"/>
            <w:shd w:val="clear" w:color="auto" w:fill="8EAADB"/>
            <w:vAlign w:val="center"/>
          </w:tcPr>
          <w:p w:rsidR="00724611" w:rsidRPr="0095550A" w:rsidRDefault="00724611" w:rsidP="0075210D">
            <w:pPr>
              <w:pStyle w:val="TableParagraph"/>
              <w:spacing w:before="197" w:line="259" w:lineRule="auto"/>
              <w:ind w:left="423" w:right="409" w:firstLine="5"/>
              <w:jc w:val="center"/>
              <w:rPr>
                <w:b/>
                <w:sz w:val="20"/>
                <w:szCs w:val="20"/>
              </w:rPr>
            </w:pPr>
            <w:r w:rsidRPr="0095550A">
              <w:rPr>
                <w:b/>
                <w:sz w:val="20"/>
                <w:szCs w:val="20"/>
              </w:rPr>
              <w:t>Назва ОП / ОНП</w:t>
            </w:r>
          </w:p>
        </w:tc>
        <w:tc>
          <w:tcPr>
            <w:tcW w:w="1276" w:type="dxa"/>
            <w:shd w:val="clear" w:color="auto" w:fill="8EAADB"/>
            <w:vAlign w:val="center"/>
          </w:tcPr>
          <w:p w:rsidR="00724611" w:rsidRPr="0095550A" w:rsidRDefault="00724611" w:rsidP="00D17219">
            <w:pPr>
              <w:pStyle w:val="TableParagraph"/>
              <w:spacing w:line="256" w:lineRule="auto"/>
              <w:ind w:left="167" w:right="141" w:firstLine="21"/>
              <w:jc w:val="center"/>
              <w:rPr>
                <w:b/>
                <w:sz w:val="20"/>
                <w:szCs w:val="20"/>
              </w:rPr>
            </w:pPr>
            <w:r w:rsidRPr="0095550A">
              <w:rPr>
                <w:b/>
                <w:sz w:val="20"/>
                <w:szCs w:val="20"/>
              </w:rPr>
              <w:t>Рік навчання</w:t>
            </w:r>
          </w:p>
        </w:tc>
        <w:tc>
          <w:tcPr>
            <w:tcW w:w="2551" w:type="dxa"/>
            <w:shd w:val="clear" w:color="auto" w:fill="8EAADB"/>
            <w:vAlign w:val="center"/>
          </w:tcPr>
          <w:p w:rsidR="00724611" w:rsidRPr="0095550A" w:rsidRDefault="00724611" w:rsidP="000149D6">
            <w:pPr>
              <w:pStyle w:val="TableParagraph"/>
              <w:spacing w:before="2" w:line="261" w:lineRule="auto"/>
              <w:ind w:left="162" w:right="147" w:firstLine="79"/>
              <w:jc w:val="center"/>
              <w:rPr>
                <w:b/>
                <w:sz w:val="20"/>
                <w:szCs w:val="20"/>
              </w:rPr>
            </w:pPr>
            <w:r w:rsidRPr="0095550A">
              <w:rPr>
                <w:b/>
                <w:sz w:val="20"/>
                <w:szCs w:val="20"/>
              </w:rPr>
              <w:t xml:space="preserve">Загальна тривалість мобільності </w:t>
            </w:r>
            <w:r w:rsidR="000149D6" w:rsidRPr="0095550A">
              <w:rPr>
                <w:b/>
                <w:sz w:val="20"/>
                <w:szCs w:val="20"/>
              </w:rPr>
              <w:t>здобувачів</w:t>
            </w:r>
          </w:p>
        </w:tc>
      </w:tr>
      <w:tr w:rsidR="00DA054E" w:rsidRPr="00DD259F" w:rsidTr="00C373FE">
        <w:trPr>
          <w:trHeight w:val="1458"/>
        </w:trPr>
        <w:tc>
          <w:tcPr>
            <w:tcW w:w="1756" w:type="dxa"/>
            <w:vAlign w:val="center"/>
          </w:tcPr>
          <w:p w:rsidR="00DA054E" w:rsidRPr="00DD259F" w:rsidRDefault="00724611" w:rsidP="0075210D">
            <w:pPr>
              <w:pStyle w:val="TableParagraph"/>
              <w:jc w:val="center"/>
              <w:rPr>
                <w:rFonts w:ascii="Times New Roman"/>
                <w:color w:val="808080"/>
              </w:rPr>
            </w:pPr>
            <w:r w:rsidRPr="00DD259F">
              <w:rPr>
                <w:i/>
                <w:color w:val="808080"/>
                <w:sz w:val="20"/>
                <w:szCs w:val="18"/>
              </w:rPr>
              <w:t>Назва ЗВО, що направляє</w:t>
            </w:r>
          </w:p>
        </w:tc>
        <w:tc>
          <w:tcPr>
            <w:tcW w:w="1755" w:type="dxa"/>
            <w:vAlign w:val="center"/>
          </w:tcPr>
          <w:p w:rsidR="00DA054E" w:rsidRPr="00DD259F" w:rsidRDefault="00DA054E" w:rsidP="0075210D">
            <w:pPr>
              <w:pStyle w:val="TableParagraph"/>
              <w:jc w:val="center"/>
              <w:rPr>
                <w:rFonts w:ascii="Times New Roman"/>
              </w:rPr>
            </w:pPr>
            <w:r w:rsidRPr="00DD259F">
              <w:rPr>
                <w:sz w:val="20"/>
                <w:szCs w:val="18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986" w:type="dxa"/>
            <w:vAlign w:val="center"/>
          </w:tcPr>
          <w:p w:rsidR="00DA054E" w:rsidRPr="00DD259F" w:rsidRDefault="00724611" w:rsidP="0075210D">
            <w:pPr>
              <w:pStyle w:val="TableParagraph"/>
              <w:jc w:val="center"/>
              <w:rPr>
                <w:i/>
                <w:color w:val="808080"/>
                <w:sz w:val="20"/>
                <w:szCs w:val="18"/>
              </w:rPr>
            </w:pPr>
            <w:r w:rsidRPr="00DD259F">
              <w:rPr>
                <w:i/>
                <w:color w:val="808080"/>
                <w:sz w:val="20"/>
                <w:szCs w:val="18"/>
              </w:rPr>
              <w:t>Назва програми</w:t>
            </w:r>
          </w:p>
        </w:tc>
        <w:tc>
          <w:tcPr>
            <w:tcW w:w="1276" w:type="dxa"/>
            <w:vAlign w:val="center"/>
          </w:tcPr>
          <w:p w:rsidR="00DA054E" w:rsidRPr="00DD259F" w:rsidRDefault="0075210D" w:rsidP="0075210D">
            <w:pPr>
              <w:pStyle w:val="TableParagraph"/>
              <w:jc w:val="center"/>
              <w:rPr>
                <w:sz w:val="20"/>
                <w:szCs w:val="18"/>
              </w:rPr>
            </w:pPr>
            <w:r w:rsidRPr="00DD259F">
              <w:rPr>
                <w:sz w:val="20"/>
                <w:szCs w:val="18"/>
              </w:rPr>
              <w:t>2021/22 н.р.</w:t>
            </w:r>
            <w:r w:rsidR="00DA054E" w:rsidRPr="00DD259F">
              <w:rPr>
                <w:sz w:val="20"/>
                <w:szCs w:val="18"/>
              </w:rPr>
              <w:t>.</w:t>
            </w:r>
          </w:p>
        </w:tc>
        <w:tc>
          <w:tcPr>
            <w:tcW w:w="2551" w:type="dxa"/>
            <w:vAlign w:val="center"/>
          </w:tcPr>
          <w:p w:rsidR="00DA054E" w:rsidRPr="00DD259F" w:rsidRDefault="00724611" w:rsidP="0075210D">
            <w:pPr>
              <w:pStyle w:val="TableParagraph"/>
              <w:jc w:val="center"/>
              <w:rPr>
                <w:color w:val="808080"/>
                <w:sz w:val="20"/>
                <w:szCs w:val="18"/>
              </w:rPr>
            </w:pPr>
            <w:r w:rsidRPr="00DD259F">
              <w:rPr>
                <w:i/>
                <w:color w:val="808080"/>
                <w:sz w:val="18"/>
              </w:rPr>
              <w:t>кількість тижнів</w:t>
            </w:r>
          </w:p>
        </w:tc>
      </w:tr>
    </w:tbl>
    <w:p w:rsidR="00C373FE" w:rsidRPr="00DD259F" w:rsidRDefault="00C373FE" w:rsidP="00C373FE">
      <w:pPr>
        <w:pStyle w:val="a3"/>
        <w:spacing w:before="1"/>
        <w:ind w:left="546"/>
        <w:rPr>
          <w:b/>
          <w:sz w:val="24"/>
        </w:rPr>
      </w:pPr>
    </w:p>
    <w:p w:rsidR="00C373FE" w:rsidRPr="00DD259F" w:rsidRDefault="00C373FE" w:rsidP="00C373FE">
      <w:pPr>
        <w:pStyle w:val="a3"/>
        <w:spacing w:before="1"/>
        <w:ind w:left="546"/>
        <w:rPr>
          <w:b/>
          <w:sz w:val="24"/>
        </w:rPr>
      </w:pPr>
    </w:p>
    <w:p w:rsidR="00C373FE" w:rsidRPr="00DD259F" w:rsidRDefault="00C373FE" w:rsidP="00C373FE">
      <w:pPr>
        <w:pStyle w:val="a3"/>
        <w:spacing w:before="1"/>
        <w:ind w:left="546"/>
        <w:rPr>
          <w:b/>
          <w:sz w:val="24"/>
        </w:rPr>
      </w:pPr>
    </w:p>
    <w:p w:rsidR="00C373FE" w:rsidRPr="00DD259F" w:rsidRDefault="00C373FE" w:rsidP="00C373FE">
      <w:pPr>
        <w:pStyle w:val="a3"/>
        <w:spacing w:before="1"/>
        <w:ind w:left="546"/>
        <w:rPr>
          <w:b/>
          <w:sz w:val="24"/>
        </w:rPr>
      </w:pPr>
    </w:p>
    <w:p w:rsidR="00DA054E" w:rsidRPr="00DD259F" w:rsidRDefault="00DA054E" w:rsidP="0075210D">
      <w:pPr>
        <w:pStyle w:val="1"/>
        <w:numPr>
          <w:ilvl w:val="0"/>
          <w:numId w:val="2"/>
        </w:numPr>
        <w:tabs>
          <w:tab w:val="left" w:pos="831"/>
        </w:tabs>
        <w:ind w:left="831" w:hanging="711"/>
        <w:jc w:val="both"/>
        <w:rPr>
          <w:sz w:val="24"/>
        </w:rPr>
      </w:pPr>
      <w:r w:rsidRPr="00DD259F">
        <w:rPr>
          <w:color w:val="253673"/>
          <w:sz w:val="24"/>
        </w:rPr>
        <w:lastRenderedPageBreak/>
        <w:t xml:space="preserve">Повага до фундаментальних принципів та вимог </w:t>
      </w:r>
      <w:r w:rsidR="0075210D" w:rsidRPr="00DD259F">
        <w:rPr>
          <w:color w:val="253673"/>
          <w:sz w:val="24"/>
        </w:rPr>
        <w:t>студентської академічної мобільності</w:t>
      </w:r>
    </w:p>
    <w:p w:rsidR="00DA054E" w:rsidRPr="00DD259F" w:rsidRDefault="00D17219" w:rsidP="00E713DF">
      <w:pPr>
        <w:pStyle w:val="a3"/>
        <w:spacing w:before="181"/>
        <w:ind w:left="120"/>
        <w:jc w:val="both"/>
        <w:rPr>
          <w:sz w:val="22"/>
        </w:rPr>
      </w:pPr>
      <w:r w:rsidRPr="00DD259F">
        <w:rPr>
          <w:sz w:val="22"/>
        </w:rPr>
        <w:t xml:space="preserve">ЗВО </w:t>
      </w:r>
      <w:r w:rsidR="00DA054E" w:rsidRPr="00DD259F">
        <w:rPr>
          <w:sz w:val="22"/>
        </w:rPr>
        <w:t xml:space="preserve"> повинен дотримуватися таких принципів та вимог:</w:t>
      </w:r>
    </w:p>
    <w:p w:rsidR="00DA054E" w:rsidRPr="00DD259F" w:rsidRDefault="00DA054E" w:rsidP="00E713DF">
      <w:pPr>
        <w:pStyle w:val="a7"/>
        <w:numPr>
          <w:ilvl w:val="1"/>
          <w:numId w:val="2"/>
        </w:numPr>
        <w:tabs>
          <w:tab w:val="left" w:pos="886"/>
        </w:tabs>
        <w:spacing w:before="184" w:line="232" w:lineRule="auto"/>
        <w:ind w:right="125"/>
      </w:pPr>
      <w:r w:rsidRPr="00DD259F">
        <w:t>Недискримінації, сприяти і забезпечувати рівний доступ та можливості для учасників мобільності, зокрема із вразливих груп.</w:t>
      </w:r>
    </w:p>
    <w:p w:rsidR="00DA054E" w:rsidRPr="00DD259F" w:rsidRDefault="0075210D" w:rsidP="00E713DF">
      <w:pPr>
        <w:pStyle w:val="a7"/>
        <w:numPr>
          <w:ilvl w:val="1"/>
          <w:numId w:val="2"/>
        </w:numPr>
        <w:tabs>
          <w:tab w:val="left" w:pos="886"/>
        </w:tabs>
        <w:spacing w:before="9" w:line="232" w:lineRule="auto"/>
        <w:ind w:right="127"/>
      </w:pPr>
      <w:r w:rsidRPr="00DD259F">
        <w:t>Забезпечувати</w:t>
      </w:r>
      <w:r w:rsidR="00DA054E" w:rsidRPr="00DD259F">
        <w:t xml:space="preserve"> рівні можливості для учасників, що мають право на мобільність.</w:t>
      </w:r>
    </w:p>
    <w:p w:rsidR="00DA054E" w:rsidRPr="00DD259F" w:rsidRDefault="00DA054E" w:rsidP="00E713DF">
      <w:pPr>
        <w:pStyle w:val="a7"/>
        <w:numPr>
          <w:ilvl w:val="1"/>
          <w:numId w:val="2"/>
        </w:numPr>
        <w:tabs>
          <w:tab w:val="left" w:pos="886"/>
        </w:tabs>
        <w:spacing w:before="84"/>
        <w:ind w:hanging="341"/>
      </w:pPr>
      <w:r w:rsidRPr="00DD259F">
        <w:t>Забезпечувати визнання результатів навчання учасників мобільності.</w:t>
      </w:r>
    </w:p>
    <w:p w:rsidR="00DA054E" w:rsidRPr="00DD259F" w:rsidRDefault="00DA054E" w:rsidP="00E713DF">
      <w:pPr>
        <w:pStyle w:val="a7"/>
        <w:numPr>
          <w:ilvl w:val="1"/>
          <w:numId w:val="2"/>
        </w:numPr>
        <w:tabs>
          <w:tab w:val="left" w:pos="886"/>
        </w:tabs>
        <w:spacing w:before="111" w:line="237" w:lineRule="auto"/>
        <w:ind w:right="122"/>
      </w:pPr>
      <w:r w:rsidRPr="00DD259F">
        <w:t>Не стягувати платні зі студентів, що прибувають, за навчання, реєстрацію, іспити або доступ</w:t>
      </w:r>
      <w:r w:rsidR="007A324A" w:rsidRPr="00DD259F">
        <w:t xml:space="preserve"> </w:t>
      </w:r>
      <w:r w:rsidRPr="00DD259F">
        <w:t xml:space="preserve"> до лабораторних та бібліотечних ресурсів. </w:t>
      </w:r>
    </w:p>
    <w:p w:rsidR="00C373FE" w:rsidRPr="00DD259F" w:rsidRDefault="00C373FE" w:rsidP="00E713DF">
      <w:pPr>
        <w:pStyle w:val="a3"/>
        <w:spacing w:before="1"/>
        <w:ind w:left="120"/>
        <w:jc w:val="both"/>
        <w:rPr>
          <w:sz w:val="22"/>
        </w:rPr>
      </w:pPr>
    </w:p>
    <w:p w:rsidR="00C373FE" w:rsidRPr="00DD259F" w:rsidRDefault="00C373FE" w:rsidP="00E713DF">
      <w:pPr>
        <w:pStyle w:val="a3"/>
        <w:spacing w:before="1"/>
        <w:ind w:left="120"/>
        <w:jc w:val="both"/>
        <w:rPr>
          <w:sz w:val="22"/>
        </w:rPr>
      </w:pPr>
    </w:p>
    <w:p w:rsidR="00DA054E" w:rsidRPr="00DD259F" w:rsidRDefault="00C373FE" w:rsidP="00E713DF">
      <w:pPr>
        <w:pStyle w:val="a3"/>
        <w:spacing w:before="1"/>
        <w:ind w:left="120"/>
        <w:jc w:val="both"/>
        <w:rPr>
          <w:sz w:val="22"/>
        </w:rPr>
      </w:pPr>
      <w:r w:rsidRPr="00DD259F">
        <w:rPr>
          <w:sz w:val="22"/>
        </w:rPr>
        <w:t>ЗВО</w:t>
      </w:r>
      <w:r w:rsidR="00DA054E" w:rsidRPr="00DD259F">
        <w:rPr>
          <w:sz w:val="22"/>
        </w:rPr>
        <w:t xml:space="preserve"> також зобов’язується:</w:t>
      </w:r>
    </w:p>
    <w:p w:rsidR="00DA054E" w:rsidRPr="00DD259F" w:rsidRDefault="00DA054E">
      <w:pPr>
        <w:pStyle w:val="2"/>
        <w:spacing w:before="1"/>
        <w:ind w:left="4192"/>
        <w:rPr>
          <w:sz w:val="22"/>
        </w:rPr>
      </w:pPr>
      <w:r w:rsidRPr="00DD259F">
        <w:rPr>
          <w:sz w:val="22"/>
        </w:rPr>
        <w:t>До початку мобільності</w:t>
      </w:r>
    </w:p>
    <w:p w:rsidR="00DA054E" w:rsidRPr="00DD259F" w:rsidRDefault="00DA054E" w:rsidP="00C373FE">
      <w:pPr>
        <w:pStyle w:val="a7"/>
        <w:numPr>
          <w:ilvl w:val="1"/>
          <w:numId w:val="2"/>
        </w:numPr>
        <w:tabs>
          <w:tab w:val="left" w:pos="886"/>
        </w:tabs>
        <w:spacing w:line="235" w:lineRule="auto"/>
        <w:ind w:right="114"/>
      </w:pPr>
      <w:r w:rsidRPr="00DD259F">
        <w:t>Надати інформацію учасникам мобільності про дисципліни (зміст, рівень, обсяг) заздалегідь, щоб забезпечити прозорість по відношенню до всіх сторін і дозволити учасникам мобільності зробити добре інформований вибір щодо дисциплін, які вони будуть слухати.</w:t>
      </w:r>
    </w:p>
    <w:p w:rsidR="00DA054E" w:rsidRPr="00DD259F" w:rsidRDefault="00DA054E" w:rsidP="00C373FE">
      <w:pPr>
        <w:pStyle w:val="a7"/>
        <w:numPr>
          <w:ilvl w:val="1"/>
          <w:numId w:val="2"/>
        </w:numPr>
        <w:tabs>
          <w:tab w:val="left" w:pos="886"/>
        </w:tabs>
        <w:spacing w:before="124"/>
        <w:ind w:hanging="341"/>
      </w:pPr>
      <w:r w:rsidRPr="00DD259F">
        <w:t>Забезпечити належну підготовку студентів-учасників до мобільності.</w:t>
      </w:r>
    </w:p>
    <w:p w:rsidR="00DA054E" w:rsidRPr="00DD259F" w:rsidRDefault="00DA054E" w:rsidP="00C373FE">
      <w:pPr>
        <w:pStyle w:val="a7"/>
        <w:numPr>
          <w:ilvl w:val="1"/>
          <w:numId w:val="2"/>
        </w:numPr>
        <w:tabs>
          <w:tab w:val="left" w:pos="886"/>
        </w:tabs>
        <w:spacing w:before="121" w:line="232" w:lineRule="auto"/>
        <w:ind w:right="114"/>
      </w:pPr>
      <w:r w:rsidRPr="00DD259F">
        <w:t xml:space="preserve">Забезпечити відповідність навчання студентів в рамках мобільності з угодою про навчання, що була заздалегідь узгоджена між </w:t>
      </w:r>
      <w:r w:rsidR="00C373FE" w:rsidRPr="00DD259F">
        <w:t>ЗВО</w:t>
      </w:r>
      <w:r w:rsidRPr="00DD259F">
        <w:t xml:space="preserve">, що направляє, та </w:t>
      </w:r>
      <w:r w:rsidR="00C373FE" w:rsidRPr="00DD259F">
        <w:t>ЗВО</w:t>
      </w:r>
      <w:r w:rsidRPr="00DD259F">
        <w:t>, що приймає.</w:t>
      </w:r>
    </w:p>
    <w:p w:rsidR="00DA054E" w:rsidRPr="00DD259F" w:rsidRDefault="00DA054E" w:rsidP="00C373FE">
      <w:pPr>
        <w:pStyle w:val="a7"/>
        <w:numPr>
          <w:ilvl w:val="1"/>
          <w:numId w:val="2"/>
        </w:numPr>
        <w:tabs>
          <w:tab w:val="left" w:pos="886"/>
        </w:tabs>
        <w:spacing w:before="122"/>
        <w:ind w:hanging="341"/>
      </w:pPr>
      <w:r w:rsidRPr="00DD259F">
        <w:t>Надати проживання для студентів, які прибувають (див. розділ – «Е. Розміщення»).</w:t>
      </w:r>
    </w:p>
    <w:p w:rsidR="00DA054E" w:rsidRPr="00DD259F" w:rsidRDefault="00DA054E" w:rsidP="00E713DF">
      <w:pPr>
        <w:pStyle w:val="a3"/>
        <w:jc w:val="both"/>
        <w:rPr>
          <w:sz w:val="32"/>
        </w:rPr>
      </w:pPr>
    </w:p>
    <w:p w:rsidR="00DA054E" w:rsidRPr="00DD259F" w:rsidRDefault="00DA054E">
      <w:pPr>
        <w:pStyle w:val="a3"/>
        <w:spacing w:before="4"/>
        <w:rPr>
          <w:sz w:val="28"/>
        </w:rPr>
      </w:pPr>
    </w:p>
    <w:p w:rsidR="00DA054E" w:rsidRPr="00DD259F" w:rsidRDefault="00DA054E">
      <w:pPr>
        <w:pStyle w:val="2"/>
        <w:ind w:left="3332"/>
        <w:rPr>
          <w:sz w:val="22"/>
        </w:rPr>
      </w:pPr>
      <w:r w:rsidRPr="00DD259F">
        <w:rPr>
          <w:sz w:val="22"/>
        </w:rPr>
        <w:t>Під час та після періоду мобільності</w:t>
      </w:r>
    </w:p>
    <w:p w:rsidR="00DA054E" w:rsidRPr="00DD259F" w:rsidRDefault="00DA054E" w:rsidP="00E713DF">
      <w:pPr>
        <w:pStyle w:val="a7"/>
        <w:numPr>
          <w:ilvl w:val="1"/>
          <w:numId w:val="2"/>
        </w:numPr>
        <w:tabs>
          <w:tab w:val="left" w:pos="886"/>
        </w:tabs>
        <w:spacing w:line="235" w:lineRule="auto"/>
        <w:ind w:right="119"/>
      </w:pPr>
      <w:r w:rsidRPr="00DD259F">
        <w:t>Забезпечити справедливий підхід, академічне ставлення та послуги для студентів, що прибувають, та інтегрувати їх до щоденного життя закладу, а також створити належні умови наставництва та підтримки для учасників мобільності.</w:t>
      </w:r>
    </w:p>
    <w:p w:rsidR="00DA054E" w:rsidRPr="00DD259F" w:rsidRDefault="00DA054E" w:rsidP="00E713DF">
      <w:pPr>
        <w:pStyle w:val="a7"/>
        <w:numPr>
          <w:ilvl w:val="1"/>
          <w:numId w:val="2"/>
        </w:numPr>
        <w:tabs>
          <w:tab w:val="left" w:pos="886"/>
        </w:tabs>
        <w:spacing w:line="232" w:lineRule="auto"/>
        <w:ind w:right="123"/>
      </w:pPr>
      <w:r w:rsidRPr="00DD259F">
        <w:t>Прийняти всі види діяльності, вказані в угоді про навчання, як такі, що зараховуються для отримання диплому, за умови, що вони були успішно завершені учасником мобільності.</w:t>
      </w:r>
    </w:p>
    <w:p w:rsidR="00DA054E" w:rsidRPr="00DD259F" w:rsidRDefault="00DA054E" w:rsidP="00E713DF">
      <w:pPr>
        <w:pStyle w:val="a7"/>
        <w:numPr>
          <w:ilvl w:val="1"/>
          <w:numId w:val="2"/>
        </w:numPr>
        <w:tabs>
          <w:tab w:val="left" w:pos="886"/>
        </w:tabs>
        <w:spacing w:before="127" w:line="235" w:lineRule="auto"/>
        <w:ind w:right="125"/>
      </w:pPr>
      <w:r w:rsidRPr="00DD259F">
        <w:t xml:space="preserve">Надати на безоплатній основі академічні довідки, які містять повну, точну та актуальну інформацію про успішність навчання протягом періоду мобільності, учасникам мобільності та </w:t>
      </w:r>
      <w:r w:rsidR="00C373FE" w:rsidRPr="00DD259F">
        <w:t>ЗВО</w:t>
      </w:r>
      <w:r w:rsidRPr="00DD259F">
        <w:t>, що їх направляють.</w:t>
      </w:r>
    </w:p>
    <w:p w:rsidR="00DA054E" w:rsidRPr="00DD259F" w:rsidRDefault="00DA054E" w:rsidP="00E713DF">
      <w:pPr>
        <w:pStyle w:val="a7"/>
        <w:numPr>
          <w:ilvl w:val="1"/>
          <w:numId w:val="2"/>
        </w:numPr>
        <w:tabs>
          <w:tab w:val="left" w:pos="886"/>
        </w:tabs>
        <w:spacing w:before="126" w:line="232" w:lineRule="auto"/>
        <w:ind w:right="120"/>
      </w:pPr>
      <w:r w:rsidRPr="00DD259F">
        <w:t xml:space="preserve">По закінченню мобільності, підтримувати реінтеграцію учасників мобільності та давати їм можливість застосовувати власний досвід на користь свого </w:t>
      </w:r>
      <w:r w:rsidR="00C373FE" w:rsidRPr="00DD259F">
        <w:t>ЗВО</w:t>
      </w:r>
      <w:r w:rsidRPr="00DD259F">
        <w:t>.</w:t>
      </w:r>
    </w:p>
    <w:p w:rsidR="00C373FE" w:rsidRDefault="00C373FE" w:rsidP="00C373FE">
      <w:pPr>
        <w:pStyle w:val="a3"/>
        <w:spacing w:before="1"/>
        <w:ind w:left="546"/>
        <w:rPr>
          <w:b/>
          <w:sz w:val="40"/>
        </w:rPr>
      </w:pPr>
    </w:p>
    <w:p w:rsidR="003C7976" w:rsidRPr="003C7976" w:rsidRDefault="003C7976" w:rsidP="00C373FE">
      <w:pPr>
        <w:pStyle w:val="a3"/>
        <w:spacing w:before="1"/>
        <w:ind w:left="546"/>
        <w:rPr>
          <w:b/>
          <w:sz w:val="24"/>
        </w:rPr>
      </w:pPr>
      <w:bookmarkStart w:id="0" w:name="_GoBack"/>
      <w:bookmarkEnd w:id="0"/>
    </w:p>
    <w:p w:rsidR="00DA054E" w:rsidRPr="00DD259F" w:rsidRDefault="00C373FE">
      <w:pPr>
        <w:pStyle w:val="1"/>
        <w:numPr>
          <w:ilvl w:val="0"/>
          <w:numId w:val="2"/>
        </w:numPr>
        <w:tabs>
          <w:tab w:val="left" w:pos="546"/>
        </w:tabs>
        <w:spacing w:before="64"/>
        <w:rPr>
          <w:sz w:val="24"/>
        </w:rPr>
      </w:pPr>
      <w:r w:rsidRPr="00DD259F">
        <w:rPr>
          <w:color w:val="253673"/>
          <w:sz w:val="24"/>
        </w:rPr>
        <w:t>Результати навчання</w:t>
      </w:r>
    </w:p>
    <w:p w:rsidR="00DA054E" w:rsidRDefault="00C373FE">
      <w:pPr>
        <w:pStyle w:val="a7"/>
        <w:numPr>
          <w:ilvl w:val="0"/>
          <w:numId w:val="1"/>
        </w:numPr>
        <w:tabs>
          <w:tab w:val="left" w:pos="831"/>
        </w:tabs>
        <w:spacing w:line="261" w:lineRule="auto"/>
        <w:ind w:right="115"/>
        <w:jc w:val="left"/>
      </w:pPr>
      <w:r w:rsidRPr="00DD259F">
        <w:t>ЗВО</w:t>
      </w:r>
      <w:r w:rsidR="00DA054E" w:rsidRPr="00DD259F">
        <w:t xml:space="preserve">, що приймає, </w:t>
      </w:r>
      <w:r w:rsidR="006007A0" w:rsidRPr="00DD259F">
        <w:t>вид</w:t>
      </w:r>
      <w:r w:rsidR="00DA054E" w:rsidRPr="00DD259F">
        <w:t>ає академічну довідку про оцінки протягом чотирьох тижнів після</w:t>
      </w:r>
      <w:r w:rsidR="00EC5FA3" w:rsidRPr="00DD259F">
        <w:t xml:space="preserve"> з</w:t>
      </w:r>
      <w:r w:rsidR="00DA054E" w:rsidRPr="00DD259F">
        <w:t>авершення періоду оцінювання у закладі, що приймає.</w:t>
      </w:r>
    </w:p>
    <w:p w:rsidR="003C7976" w:rsidRPr="00DD259F" w:rsidRDefault="003C7976" w:rsidP="003C7976">
      <w:pPr>
        <w:pStyle w:val="a7"/>
        <w:numPr>
          <w:ilvl w:val="0"/>
          <w:numId w:val="1"/>
        </w:numPr>
        <w:tabs>
          <w:tab w:val="left" w:pos="831"/>
        </w:tabs>
        <w:spacing w:line="261" w:lineRule="auto"/>
        <w:ind w:right="115"/>
        <w:jc w:val="left"/>
      </w:pPr>
      <w:r w:rsidRPr="003C7976">
        <w:t>У разі часткового проходження освітніх компонентів (без підсумкового контролю), здобувачу видається сертифікат про мобільність.</w:t>
      </w:r>
    </w:p>
    <w:p w:rsidR="0075210D" w:rsidRPr="00DD259F" w:rsidRDefault="0075210D" w:rsidP="0075210D">
      <w:pPr>
        <w:pStyle w:val="a7"/>
        <w:tabs>
          <w:tab w:val="left" w:pos="831"/>
        </w:tabs>
        <w:spacing w:line="261" w:lineRule="auto"/>
        <w:ind w:left="831" w:right="115" w:firstLine="0"/>
        <w:jc w:val="left"/>
      </w:pPr>
    </w:p>
    <w:p w:rsidR="00DA054E" w:rsidRPr="00DD259F" w:rsidRDefault="00DA054E">
      <w:pPr>
        <w:pStyle w:val="1"/>
        <w:numPr>
          <w:ilvl w:val="0"/>
          <w:numId w:val="2"/>
        </w:numPr>
        <w:tabs>
          <w:tab w:val="left" w:pos="546"/>
        </w:tabs>
        <w:spacing w:before="115"/>
        <w:rPr>
          <w:sz w:val="24"/>
        </w:rPr>
      </w:pPr>
      <w:r w:rsidRPr="00DD259F">
        <w:rPr>
          <w:color w:val="253673"/>
          <w:sz w:val="24"/>
        </w:rPr>
        <w:lastRenderedPageBreak/>
        <w:t>Розміщення</w:t>
      </w:r>
    </w:p>
    <w:p w:rsidR="00DA054E" w:rsidRPr="00F235BC" w:rsidRDefault="00C373FE" w:rsidP="00F235BC">
      <w:pPr>
        <w:pStyle w:val="a3"/>
        <w:spacing w:before="180" w:line="261" w:lineRule="auto"/>
        <w:ind w:left="831"/>
        <w:jc w:val="both"/>
        <w:rPr>
          <w:sz w:val="22"/>
          <w:szCs w:val="22"/>
        </w:rPr>
      </w:pPr>
      <w:r w:rsidRPr="00F235BC">
        <w:rPr>
          <w:sz w:val="22"/>
          <w:szCs w:val="22"/>
        </w:rPr>
        <w:t>ЗВО</w:t>
      </w:r>
      <w:r w:rsidR="00DA054E" w:rsidRPr="00F235BC">
        <w:rPr>
          <w:sz w:val="22"/>
          <w:szCs w:val="22"/>
        </w:rPr>
        <w:t xml:space="preserve">, що приймає, </w:t>
      </w:r>
      <w:r w:rsidR="00F235BC" w:rsidRPr="00F235BC">
        <w:rPr>
          <w:sz w:val="22"/>
          <w:szCs w:val="22"/>
        </w:rPr>
        <w:t xml:space="preserve">за погодженням з місцевою військовою адміністрацією </w:t>
      </w:r>
      <w:r w:rsidR="00DA054E" w:rsidRPr="00F235BC">
        <w:rPr>
          <w:sz w:val="22"/>
          <w:szCs w:val="22"/>
        </w:rPr>
        <w:t>забез</w:t>
      </w:r>
      <w:r w:rsidR="00F235BC" w:rsidRPr="00F235BC">
        <w:rPr>
          <w:sz w:val="22"/>
          <w:szCs w:val="22"/>
        </w:rPr>
        <w:t>печує учасників мобільності, яким надано статус Внутрішньо переміщених осіб</w:t>
      </w:r>
      <w:r w:rsidR="00DA054E" w:rsidRPr="00F235BC">
        <w:rPr>
          <w:sz w:val="22"/>
          <w:szCs w:val="22"/>
        </w:rPr>
        <w:t xml:space="preserve">, житлом у своїх </w:t>
      </w:r>
      <w:r w:rsidR="00DD259F" w:rsidRPr="00F235BC">
        <w:rPr>
          <w:sz w:val="22"/>
          <w:szCs w:val="22"/>
        </w:rPr>
        <w:t xml:space="preserve"> </w:t>
      </w:r>
      <w:r w:rsidR="00DA054E" w:rsidRPr="00F235BC">
        <w:rPr>
          <w:sz w:val="22"/>
          <w:szCs w:val="22"/>
        </w:rPr>
        <w:t>гуртожитках.</w:t>
      </w:r>
    </w:p>
    <w:p w:rsidR="00DA054E" w:rsidRPr="00F235BC" w:rsidRDefault="00DA054E" w:rsidP="00F235BC">
      <w:pPr>
        <w:pStyle w:val="a3"/>
        <w:spacing w:before="114"/>
        <w:ind w:left="831"/>
        <w:jc w:val="both"/>
        <w:rPr>
          <w:sz w:val="22"/>
          <w:szCs w:val="22"/>
        </w:rPr>
      </w:pPr>
      <w:r w:rsidRPr="00F235BC">
        <w:rPr>
          <w:sz w:val="22"/>
          <w:szCs w:val="22"/>
        </w:rPr>
        <w:t>Інформацію можна отримати у таких контактних осіб, вказаних нижче:</w:t>
      </w:r>
    </w:p>
    <w:p w:rsidR="00DA054E" w:rsidRPr="00DD259F" w:rsidRDefault="00DA054E">
      <w:pPr>
        <w:pStyle w:val="a3"/>
        <w:spacing w:before="5"/>
        <w:rPr>
          <w:sz w:val="24"/>
        </w:rPr>
      </w:pPr>
    </w:p>
    <w:tbl>
      <w:tblPr>
        <w:tblW w:w="0" w:type="auto"/>
        <w:tblInd w:w="5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2740"/>
        <w:gridCol w:w="2672"/>
      </w:tblGrid>
      <w:tr w:rsidR="00DA054E" w:rsidRPr="00DD259F" w:rsidTr="00DC6A1A">
        <w:trPr>
          <w:trHeight w:val="680"/>
        </w:trPr>
        <w:tc>
          <w:tcPr>
            <w:tcW w:w="3522" w:type="dxa"/>
            <w:shd w:val="clear" w:color="auto" w:fill="8EAADB"/>
          </w:tcPr>
          <w:p w:rsidR="00DA054E" w:rsidRPr="00DD259F" w:rsidRDefault="00C373FE">
            <w:pPr>
              <w:pStyle w:val="TableParagraph"/>
              <w:spacing w:before="137"/>
              <w:ind w:left="1390" w:right="1374"/>
              <w:jc w:val="center"/>
              <w:rPr>
                <w:b/>
              </w:rPr>
            </w:pPr>
            <w:r w:rsidRPr="00DD259F">
              <w:rPr>
                <w:b/>
              </w:rPr>
              <w:t>ЗВО</w:t>
            </w:r>
          </w:p>
        </w:tc>
        <w:tc>
          <w:tcPr>
            <w:tcW w:w="2740" w:type="dxa"/>
            <w:shd w:val="clear" w:color="auto" w:fill="8EAADB"/>
          </w:tcPr>
          <w:p w:rsidR="00DA054E" w:rsidRPr="00DD259F" w:rsidRDefault="00DA054E">
            <w:pPr>
              <w:pStyle w:val="TableParagraph"/>
              <w:spacing w:before="137"/>
              <w:ind w:left="622"/>
              <w:rPr>
                <w:b/>
              </w:rPr>
            </w:pPr>
            <w:r w:rsidRPr="00DD259F">
              <w:rPr>
                <w:b/>
              </w:rPr>
              <w:t>ПІБ, посада</w:t>
            </w:r>
          </w:p>
        </w:tc>
        <w:tc>
          <w:tcPr>
            <w:tcW w:w="2672" w:type="dxa"/>
            <w:shd w:val="clear" w:color="auto" w:fill="8EAADB"/>
          </w:tcPr>
          <w:p w:rsidR="00DA054E" w:rsidRPr="00DD259F" w:rsidRDefault="00DA054E">
            <w:pPr>
              <w:pStyle w:val="TableParagraph"/>
              <w:spacing w:before="37"/>
              <w:ind w:left="317" w:right="305"/>
              <w:jc w:val="center"/>
              <w:rPr>
                <w:b/>
              </w:rPr>
            </w:pPr>
            <w:r w:rsidRPr="00DD259F">
              <w:rPr>
                <w:b/>
              </w:rPr>
              <w:t>Контактні дані</w:t>
            </w:r>
          </w:p>
          <w:p w:rsidR="00DA054E" w:rsidRPr="00DD259F" w:rsidRDefault="00DA054E">
            <w:pPr>
              <w:pStyle w:val="TableParagraph"/>
              <w:spacing w:before="18"/>
              <w:ind w:left="319" w:right="305"/>
              <w:jc w:val="center"/>
              <w:rPr>
                <w:b/>
                <w:sz w:val="18"/>
              </w:rPr>
            </w:pPr>
            <w:r w:rsidRPr="00DD259F">
              <w:rPr>
                <w:b/>
                <w:sz w:val="18"/>
              </w:rPr>
              <w:t>(електронна пошта, телефон)</w:t>
            </w:r>
          </w:p>
        </w:tc>
      </w:tr>
      <w:tr w:rsidR="00DA054E" w:rsidRPr="00DD259F" w:rsidTr="00384CF0">
        <w:trPr>
          <w:trHeight w:val="973"/>
        </w:trPr>
        <w:tc>
          <w:tcPr>
            <w:tcW w:w="3522" w:type="dxa"/>
            <w:vAlign w:val="center"/>
          </w:tcPr>
          <w:p w:rsidR="00DA054E" w:rsidRPr="00DD259F" w:rsidRDefault="00DA054E" w:rsidP="00E16684">
            <w:pPr>
              <w:pStyle w:val="TableParagraph"/>
              <w:jc w:val="center"/>
              <w:rPr>
                <w:sz w:val="20"/>
                <w:szCs w:val="18"/>
              </w:rPr>
            </w:pPr>
            <w:r w:rsidRPr="00DD259F">
              <w:rPr>
                <w:sz w:val="20"/>
                <w:szCs w:val="18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2740" w:type="dxa"/>
            <w:vAlign w:val="center"/>
          </w:tcPr>
          <w:p w:rsidR="00DA054E" w:rsidRPr="00DD259F" w:rsidRDefault="007E1BE2" w:rsidP="00092C66">
            <w:pPr>
              <w:pStyle w:val="TableParagraph"/>
              <w:jc w:val="center"/>
              <w:rPr>
                <w:rFonts w:ascii="Times New Roman"/>
                <w:sz w:val="20"/>
                <w:lang w:val="ru-RU"/>
              </w:rPr>
            </w:pPr>
            <w:r w:rsidRPr="00DD259F">
              <w:rPr>
                <w:rFonts w:ascii="Times New Roman" w:eastAsia="Times New Roman"/>
                <w:b/>
                <w:sz w:val="20"/>
              </w:rPr>
              <w:t>Гирило</w:t>
            </w:r>
            <w:r w:rsidRPr="00DD259F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="00DA054E" w:rsidRPr="00DD259F">
              <w:rPr>
                <w:rFonts w:ascii="Times New Roman" w:eastAsia="Times New Roman"/>
                <w:b/>
                <w:sz w:val="20"/>
              </w:rPr>
              <w:t>Олег</w:t>
            </w:r>
            <w:r w:rsidR="00DA054E" w:rsidRPr="00DD259F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Pr="00DD259F">
              <w:rPr>
                <w:rFonts w:ascii="Times New Roman" w:eastAsia="Times New Roman"/>
                <w:b/>
                <w:sz w:val="20"/>
              </w:rPr>
              <w:t>Миколайович</w:t>
            </w:r>
            <w:r w:rsidR="00DA054E" w:rsidRPr="00DD259F">
              <w:rPr>
                <w:rFonts w:ascii="Times New Roman" w:eastAsia="Times New Roman"/>
                <w:sz w:val="20"/>
              </w:rPr>
              <w:t>,</w:t>
            </w:r>
          </w:p>
          <w:p w:rsidR="00DA054E" w:rsidRPr="00DD259F" w:rsidRDefault="00DA054E" w:rsidP="00092C6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D259F">
              <w:rPr>
                <w:rFonts w:ascii="Times New Roman" w:eastAsia="Times New Roman"/>
                <w:bCs/>
                <w:sz w:val="20"/>
              </w:rPr>
              <w:t>Проректор</w:t>
            </w:r>
            <w:r w:rsidRPr="00DD259F">
              <w:rPr>
                <w:rFonts w:ascii="Times New Roman" w:eastAsia="Times New Roman"/>
                <w:bCs/>
                <w:sz w:val="20"/>
              </w:rPr>
              <w:t xml:space="preserve"> </w:t>
            </w:r>
            <w:r w:rsidRPr="00DD259F">
              <w:rPr>
                <w:rFonts w:ascii="Times New Roman" w:eastAsia="Times New Roman"/>
                <w:bCs/>
                <w:sz w:val="20"/>
              </w:rPr>
              <w:t>з</w:t>
            </w:r>
            <w:r w:rsidRPr="00DD259F">
              <w:rPr>
                <w:rFonts w:ascii="Times New Roman" w:eastAsia="Times New Roman"/>
                <w:bCs/>
                <w:sz w:val="20"/>
              </w:rPr>
              <w:t xml:space="preserve"> </w:t>
            </w:r>
            <w:r w:rsidRPr="00DD259F">
              <w:rPr>
                <w:rFonts w:ascii="Times New Roman" w:eastAsia="Times New Roman"/>
                <w:bCs/>
                <w:sz w:val="20"/>
              </w:rPr>
              <w:t>соціально</w:t>
            </w:r>
            <w:r w:rsidRPr="00DD259F">
              <w:rPr>
                <w:rFonts w:ascii="Times New Roman" w:eastAsia="Times New Roman"/>
                <w:bCs/>
                <w:sz w:val="20"/>
              </w:rPr>
              <w:t>-</w:t>
            </w:r>
            <w:r w:rsidRPr="00DD259F">
              <w:rPr>
                <w:rFonts w:ascii="Times New Roman" w:eastAsia="Times New Roman"/>
                <w:bCs/>
                <w:sz w:val="20"/>
              </w:rPr>
              <w:t>економічних</w:t>
            </w:r>
            <w:r w:rsidRPr="00DD259F">
              <w:rPr>
                <w:rFonts w:ascii="Times New Roman" w:eastAsia="Times New Roman"/>
                <w:bCs/>
                <w:sz w:val="20"/>
              </w:rPr>
              <w:t xml:space="preserve"> </w:t>
            </w:r>
            <w:r w:rsidRPr="00DD259F">
              <w:rPr>
                <w:rFonts w:ascii="Times New Roman" w:eastAsia="Times New Roman"/>
                <w:bCs/>
                <w:sz w:val="20"/>
              </w:rPr>
              <w:t>питань</w:t>
            </w:r>
          </w:p>
        </w:tc>
        <w:tc>
          <w:tcPr>
            <w:tcW w:w="2672" w:type="dxa"/>
            <w:vAlign w:val="center"/>
          </w:tcPr>
          <w:p w:rsidR="00DA054E" w:rsidRPr="00DD259F" w:rsidRDefault="00DA054E" w:rsidP="00092C66">
            <w:pPr>
              <w:pStyle w:val="TableParagraph"/>
              <w:jc w:val="center"/>
              <w:rPr>
                <w:sz w:val="20"/>
                <w:szCs w:val="18"/>
                <w:lang w:val="en-US"/>
              </w:rPr>
            </w:pPr>
            <w:r w:rsidRPr="00DD259F">
              <w:rPr>
                <w:sz w:val="20"/>
                <w:szCs w:val="18"/>
                <w:lang w:val="en-US"/>
              </w:rPr>
              <w:t xml:space="preserve">Email: </w:t>
            </w:r>
            <w:hyperlink r:id="rId8" w:history="1">
              <w:r w:rsidRPr="00DD259F">
                <w:rPr>
                  <w:rStyle w:val="a8"/>
                  <w:rFonts w:cs="Arial"/>
                  <w:sz w:val="20"/>
                  <w:szCs w:val="18"/>
                  <w:lang w:val="en-US"/>
                </w:rPr>
                <w:t>hyrylo@tnpu.edu.ua</w:t>
              </w:r>
            </w:hyperlink>
          </w:p>
          <w:p w:rsidR="00DA054E" w:rsidRPr="00DD259F" w:rsidRDefault="00DA054E" w:rsidP="00092C66">
            <w:pPr>
              <w:pStyle w:val="TableParagraph"/>
              <w:jc w:val="center"/>
              <w:rPr>
                <w:sz w:val="20"/>
                <w:szCs w:val="18"/>
                <w:lang w:val="en-US"/>
              </w:rPr>
            </w:pPr>
          </w:p>
          <w:p w:rsidR="00DA054E" w:rsidRPr="00DD259F" w:rsidRDefault="00DA054E" w:rsidP="0075210D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D259F">
              <w:rPr>
                <w:sz w:val="20"/>
                <w:szCs w:val="18"/>
              </w:rPr>
              <w:t xml:space="preserve">Тел.: </w:t>
            </w:r>
            <w:r w:rsidR="0075210D" w:rsidRPr="00DD259F">
              <w:rPr>
                <w:bCs/>
                <w:sz w:val="20"/>
                <w:szCs w:val="18"/>
                <w:lang w:val="fr-BE"/>
              </w:rPr>
              <w:t>(0352) 43-</w:t>
            </w:r>
            <w:r w:rsidR="0075210D" w:rsidRPr="00DD259F">
              <w:rPr>
                <w:bCs/>
                <w:sz w:val="20"/>
                <w:szCs w:val="18"/>
              </w:rPr>
              <w:t>60</w:t>
            </w:r>
            <w:r w:rsidR="0075210D" w:rsidRPr="00DD259F">
              <w:rPr>
                <w:bCs/>
                <w:sz w:val="20"/>
                <w:szCs w:val="18"/>
                <w:lang w:val="fr-BE"/>
              </w:rPr>
              <w:t>-</w:t>
            </w:r>
            <w:r w:rsidR="0075210D" w:rsidRPr="00DD259F">
              <w:rPr>
                <w:bCs/>
                <w:sz w:val="20"/>
                <w:szCs w:val="18"/>
              </w:rPr>
              <w:t>01</w:t>
            </w:r>
          </w:p>
        </w:tc>
      </w:tr>
    </w:tbl>
    <w:p w:rsidR="00DA054E" w:rsidRPr="00DD259F" w:rsidRDefault="00DA054E">
      <w:pPr>
        <w:pStyle w:val="a3"/>
        <w:rPr>
          <w:sz w:val="24"/>
        </w:rPr>
      </w:pPr>
    </w:p>
    <w:p w:rsidR="00DA054E" w:rsidRPr="00DD259F" w:rsidRDefault="00DA054E">
      <w:pPr>
        <w:pStyle w:val="a3"/>
        <w:rPr>
          <w:sz w:val="28"/>
        </w:rPr>
      </w:pPr>
    </w:p>
    <w:p w:rsidR="00DA054E" w:rsidRPr="00DD259F" w:rsidRDefault="00DA054E">
      <w:pPr>
        <w:pStyle w:val="2"/>
        <w:tabs>
          <w:tab w:val="left" w:pos="545"/>
        </w:tabs>
        <w:rPr>
          <w:sz w:val="24"/>
          <w:szCs w:val="24"/>
        </w:rPr>
      </w:pPr>
      <w:r w:rsidRPr="00DD259F">
        <w:rPr>
          <w:color w:val="253673"/>
          <w:sz w:val="24"/>
          <w:szCs w:val="24"/>
        </w:rPr>
        <w:t>H.</w:t>
      </w:r>
      <w:r w:rsidRPr="00DD259F">
        <w:rPr>
          <w:color w:val="253673"/>
          <w:sz w:val="24"/>
          <w:szCs w:val="24"/>
        </w:rPr>
        <w:tab/>
      </w:r>
      <w:r w:rsidR="00A529EC" w:rsidRPr="00DD259F">
        <w:rPr>
          <w:color w:val="253673"/>
          <w:sz w:val="24"/>
          <w:szCs w:val="24"/>
        </w:rPr>
        <w:t>Підписи</w:t>
      </w:r>
      <w:r w:rsidRPr="00DD259F">
        <w:rPr>
          <w:color w:val="253673"/>
          <w:sz w:val="24"/>
          <w:szCs w:val="24"/>
        </w:rPr>
        <w:t xml:space="preserve"> </w:t>
      </w:r>
      <w:r w:rsidR="00C373FE" w:rsidRPr="00DD259F">
        <w:rPr>
          <w:color w:val="253673"/>
          <w:sz w:val="24"/>
          <w:szCs w:val="24"/>
        </w:rPr>
        <w:t>ЗВО</w:t>
      </w:r>
      <w:r w:rsidRPr="00DD259F">
        <w:rPr>
          <w:color w:val="253673"/>
          <w:sz w:val="24"/>
          <w:szCs w:val="24"/>
        </w:rPr>
        <w:t xml:space="preserve"> </w:t>
      </w:r>
    </w:p>
    <w:p w:rsidR="00DA054E" w:rsidRPr="00DD259F" w:rsidRDefault="00DA054E">
      <w:pPr>
        <w:pStyle w:val="a3"/>
        <w:rPr>
          <w:b/>
          <w:sz w:val="22"/>
        </w:rPr>
      </w:pPr>
    </w:p>
    <w:p w:rsidR="00DA054E" w:rsidRPr="00DD259F" w:rsidRDefault="00DA054E">
      <w:pPr>
        <w:pStyle w:val="a3"/>
        <w:spacing w:before="2"/>
        <w:rPr>
          <w:b/>
          <w:sz w:val="13"/>
        </w:rPr>
      </w:pPr>
    </w:p>
    <w:tbl>
      <w:tblPr>
        <w:tblW w:w="0" w:type="auto"/>
        <w:tblInd w:w="5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727"/>
        <w:gridCol w:w="1186"/>
        <w:gridCol w:w="2811"/>
      </w:tblGrid>
      <w:tr w:rsidR="00DA054E" w:rsidRPr="00DD259F">
        <w:trPr>
          <w:trHeight w:val="585"/>
        </w:trPr>
        <w:tc>
          <w:tcPr>
            <w:tcW w:w="2211" w:type="dxa"/>
            <w:shd w:val="clear" w:color="auto" w:fill="8EAADB"/>
          </w:tcPr>
          <w:p w:rsidR="00DA054E" w:rsidRPr="00DD259F" w:rsidRDefault="00C373FE">
            <w:pPr>
              <w:pStyle w:val="TableParagraph"/>
              <w:spacing w:before="172"/>
              <w:ind w:left="734" w:right="719"/>
              <w:jc w:val="center"/>
              <w:rPr>
                <w:b/>
              </w:rPr>
            </w:pPr>
            <w:r w:rsidRPr="00DD259F">
              <w:rPr>
                <w:b/>
              </w:rPr>
              <w:t>ЗВО</w:t>
            </w:r>
          </w:p>
        </w:tc>
        <w:tc>
          <w:tcPr>
            <w:tcW w:w="2727" w:type="dxa"/>
            <w:shd w:val="clear" w:color="auto" w:fill="8EAADB"/>
          </w:tcPr>
          <w:p w:rsidR="00DA054E" w:rsidRPr="00DD259F" w:rsidRDefault="00C373FE">
            <w:pPr>
              <w:pStyle w:val="TableParagraph"/>
              <w:spacing w:before="92"/>
              <w:ind w:left="787"/>
              <w:rPr>
                <w:b/>
              </w:rPr>
            </w:pPr>
            <w:r w:rsidRPr="00DD259F">
              <w:rPr>
                <w:b/>
              </w:rPr>
              <w:t>ПІП</w:t>
            </w:r>
            <w:r w:rsidR="00DA054E" w:rsidRPr="00DD259F">
              <w:rPr>
                <w:b/>
              </w:rPr>
              <w:t>, посада</w:t>
            </w:r>
          </w:p>
        </w:tc>
        <w:tc>
          <w:tcPr>
            <w:tcW w:w="1186" w:type="dxa"/>
            <w:shd w:val="clear" w:color="auto" w:fill="8EAADB"/>
          </w:tcPr>
          <w:p w:rsidR="00DA054E" w:rsidRPr="00DD259F" w:rsidRDefault="00DA054E">
            <w:pPr>
              <w:pStyle w:val="TableParagraph"/>
              <w:spacing w:before="92"/>
              <w:ind w:left="361"/>
              <w:rPr>
                <w:b/>
              </w:rPr>
            </w:pPr>
            <w:r w:rsidRPr="00DD259F">
              <w:rPr>
                <w:b/>
              </w:rPr>
              <w:t>Дата</w:t>
            </w:r>
          </w:p>
        </w:tc>
        <w:tc>
          <w:tcPr>
            <w:tcW w:w="2811" w:type="dxa"/>
            <w:shd w:val="clear" w:color="auto" w:fill="8EAADB"/>
          </w:tcPr>
          <w:p w:rsidR="00DA054E" w:rsidRPr="00DD259F" w:rsidRDefault="00DA054E" w:rsidP="00DD259F">
            <w:pPr>
              <w:pStyle w:val="TableParagraph"/>
              <w:spacing w:before="92"/>
              <w:ind w:left="274" w:right="1028"/>
              <w:jc w:val="center"/>
              <w:rPr>
                <w:b/>
              </w:rPr>
            </w:pPr>
            <w:r w:rsidRPr="00DD259F">
              <w:rPr>
                <w:b/>
              </w:rPr>
              <w:t>Підпи</w:t>
            </w:r>
            <w:r w:rsidR="00DD259F">
              <w:rPr>
                <w:b/>
              </w:rPr>
              <w:t>с</w:t>
            </w:r>
          </w:p>
        </w:tc>
      </w:tr>
      <w:tr w:rsidR="00DA054E" w:rsidRPr="00DD259F" w:rsidTr="00384CF0">
        <w:trPr>
          <w:trHeight w:val="850"/>
        </w:trPr>
        <w:tc>
          <w:tcPr>
            <w:tcW w:w="2211" w:type="dxa"/>
            <w:vAlign w:val="center"/>
          </w:tcPr>
          <w:p w:rsidR="00DA054E" w:rsidRPr="00DD259F" w:rsidRDefault="00DA054E" w:rsidP="00384CF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DD259F">
              <w:rPr>
                <w:sz w:val="20"/>
                <w:szCs w:val="18"/>
              </w:rP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2727" w:type="dxa"/>
            <w:vAlign w:val="center"/>
          </w:tcPr>
          <w:p w:rsidR="00DA054E" w:rsidRPr="00DD259F" w:rsidRDefault="002F6F98" w:rsidP="00384CF0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DD259F">
              <w:rPr>
                <w:rFonts w:ascii="Times New Roman" w:eastAsia="Times New Roman"/>
                <w:b/>
                <w:sz w:val="20"/>
              </w:rPr>
              <w:t>Буяк</w:t>
            </w:r>
            <w:r w:rsidRPr="00DD259F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="00DA054E" w:rsidRPr="00DD259F">
              <w:rPr>
                <w:rFonts w:ascii="Times New Roman" w:eastAsia="Times New Roman"/>
                <w:b/>
                <w:sz w:val="20"/>
              </w:rPr>
              <w:t>Богдан</w:t>
            </w:r>
            <w:r w:rsidR="00DA054E" w:rsidRPr="00DD259F">
              <w:rPr>
                <w:rFonts w:ascii="Times New Roman" w:eastAsia="Times New Roman"/>
                <w:b/>
                <w:sz w:val="20"/>
              </w:rPr>
              <w:t xml:space="preserve"> </w:t>
            </w:r>
            <w:r w:rsidRPr="00DD259F">
              <w:rPr>
                <w:rFonts w:ascii="Times New Roman" w:eastAsia="Times New Roman"/>
                <w:b/>
                <w:sz w:val="20"/>
              </w:rPr>
              <w:t>Богданович</w:t>
            </w:r>
          </w:p>
          <w:p w:rsidR="00DA054E" w:rsidRPr="00DD259F" w:rsidRDefault="00DA054E" w:rsidP="00384CF0">
            <w:pPr>
              <w:pStyle w:val="TableParagraph"/>
              <w:rPr>
                <w:rFonts w:ascii="Times New Roman"/>
                <w:sz w:val="20"/>
              </w:rPr>
            </w:pPr>
            <w:r w:rsidRPr="00DD259F">
              <w:rPr>
                <w:rFonts w:ascii="Times New Roman" w:eastAsia="Times New Roman"/>
                <w:sz w:val="20"/>
              </w:rPr>
              <w:t>Ректор</w:t>
            </w:r>
          </w:p>
        </w:tc>
        <w:tc>
          <w:tcPr>
            <w:tcW w:w="1186" w:type="dxa"/>
          </w:tcPr>
          <w:p w:rsidR="00DA054E" w:rsidRPr="00DD259F" w:rsidRDefault="00DA05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</w:tcPr>
          <w:p w:rsidR="00DA054E" w:rsidRPr="00DD259F" w:rsidRDefault="00DA0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054E" w:rsidRPr="00DD259F" w:rsidTr="00384CF0">
        <w:trPr>
          <w:trHeight w:val="850"/>
        </w:trPr>
        <w:tc>
          <w:tcPr>
            <w:tcW w:w="2211" w:type="dxa"/>
            <w:vAlign w:val="center"/>
          </w:tcPr>
          <w:p w:rsidR="00DA054E" w:rsidRPr="00DD259F" w:rsidRDefault="00384CF0" w:rsidP="00384CF0">
            <w:pPr>
              <w:pStyle w:val="TableParagraph"/>
              <w:jc w:val="center"/>
              <w:rPr>
                <w:rFonts w:ascii="Times New Roman"/>
                <w:color w:val="808080"/>
                <w:sz w:val="20"/>
              </w:rPr>
            </w:pPr>
            <w:r w:rsidRPr="00DD259F">
              <w:rPr>
                <w:i/>
                <w:color w:val="808080"/>
                <w:sz w:val="20"/>
                <w:szCs w:val="18"/>
              </w:rPr>
              <w:t>Назва ЗВО, що направляє</w:t>
            </w:r>
          </w:p>
        </w:tc>
        <w:tc>
          <w:tcPr>
            <w:tcW w:w="2727" w:type="dxa"/>
            <w:vAlign w:val="center"/>
          </w:tcPr>
          <w:p w:rsidR="00DA054E" w:rsidRPr="00DD259F" w:rsidRDefault="00384CF0" w:rsidP="00384CF0">
            <w:pPr>
              <w:pStyle w:val="TableParagraph"/>
              <w:rPr>
                <w:b/>
                <w:i/>
                <w:color w:val="808080"/>
                <w:sz w:val="20"/>
                <w:szCs w:val="20"/>
              </w:rPr>
            </w:pPr>
            <w:r w:rsidRPr="00DD259F">
              <w:rPr>
                <w:b/>
                <w:i/>
                <w:color w:val="808080"/>
                <w:sz w:val="20"/>
                <w:szCs w:val="20"/>
              </w:rPr>
              <w:t>Прізвище Ім’я По батькові</w:t>
            </w:r>
          </w:p>
          <w:p w:rsidR="00384CF0" w:rsidRPr="00DD259F" w:rsidRDefault="00384CF0" w:rsidP="00384CF0">
            <w:pPr>
              <w:pStyle w:val="TableParagraph"/>
              <w:rPr>
                <w:rFonts w:ascii="Times New Roman"/>
                <w:color w:val="808080"/>
                <w:sz w:val="20"/>
              </w:rPr>
            </w:pPr>
            <w:r w:rsidRPr="00DD259F">
              <w:rPr>
                <w:i/>
                <w:color w:val="808080"/>
                <w:sz w:val="20"/>
                <w:szCs w:val="20"/>
              </w:rPr>
              <w:t>Посада</w:t>
            </w:r>
          </w:p>
        </w:tc>
        <w:tc>
          <w:tcPr>
            <w:tcW w:w="1186" w:type="dxa"/>
          </w:tcPr>
          <w:p w:rsidR="00DA054E" w:rsidRPr="00DD259F" w:rsidRDefault="00DA05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1" w:type="dxa"/>
          </w:tcPr>
          <w:p w:rsidR="00DA054E" w:rsidRPr="00DD259F" w:rsidRDefault="00DA05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054E" w:rsidRPr="00DD259F" w:rsidRDefault="00DA054E">
      <w:pPr>
        <w:rPr>
          <w:sz w:val="24"/>
        </w:rPr>
      </w:pPr>
    </w:p>
    <w:sectPr w:rsidR="00DA054E" w:rsidRPr="00DD259F" w:rsidSect="001C300F">
      <w:footerReference w:type="default" r:id="rId9"/>
      <w:pgSz w:w="12240" w:h="15840"/>
      <w:pgMar w:top="1380" w:right="1320" w:bottom="1200" w:left="13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D39" w:rsidRDefault="000C7D39" w:rsidP="001C300F">
      <w:r>
        <w:separator/>
      </w:r>
    </w:p>
  </w:endnote>
  <w:endnote w:type="continuationSeparator" w:id="0">
    <w:p w:rsidR="000C7D39" w:rsidRDefault="000C7D39" w:rsidP="001C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4E" w:rsidRDefault="000C7D39">
    <w:pPr>
      <w:pStyle w:val="a3"/>
      <w:spacing w:line="14" w:lineRule="auto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30.45pt;width:11.6pt;height:13pt;z-index:-1;mso-position-horizontal-relative:page;mso-position-vertical-relative:page" filled="f" stroked="f">
          <v:textbox style="mso-next-textbox:#_x0000_s2049" inset="0,0,0,0">
            <w:txbxContent>
              <w:p w:rsidR="00DA054E" w:rsidRDefault="00DA054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eastAsia="Times New Roman"/>
                  </w:rPr>
                  <w:fldChar w:fldCharType="begin"/>
                </w:r>
                <w:r>
                  <w:rPr>
                    <w:rFonts w:ascii="Calibri" w:eastAsia="Times New Roman"/>
                  </w:rPr>
                  <w:instrText xml:space="preserve"> PAGE </w:instrText>
                </w:r>
                <w:r>
                  <w:rPr>
                    <w:rFonts w:ascii="Calibri" w:eastAsia="Times New Roman"/>
                  </w:rPr>
                  <w:fldChar w:fldCharType="separate"/>
                </w:r>
                <w:r w:rsidR="003C7976">
                  <w:rPr>
                    <w:rFonts w:ascii="Calibri" w:eastAsia="Times New Roman"/>
                    <w:noProof/>
                  </w:rPr>
                  <w:t>3</w:t>
                </w:r>
                <w:r>
                  <w:rPr>
                    <w:rFonts w:ascii="Calibri" w:eastAsia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D39" w:rsidRDefault="000C7D39" w:rsidP="001C300F">
      <w:r>
        <w:separator/>
      </w:r>
    </w:p>
  </w:footnote>
  <w:footnote w:type="continuationSeparator" w:id="0">
    <w:p w:rsidR="000C7D39" w:rsidRDefault="000C7D39" w:rsidP="001C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6D51"/>
    <w:multiLevelType w:val="hybridMultilevel"/>
    <w:tmpl w:val="FFFFFFFF"/>
    <w:lvl w:ilvl="0" w:tplc="0A6C1CB4">
      <w:start w:val="1"/>
      <w:numFmt w:val="upperLetter"/>
      <w:lvlText w:val="%1."/>
      <w:lvlJc w:val="left"/>
      <w:pPr>
        <w:ind w:left="546" w:hanging="426"/>
      </w:pPr>
      <w:rPr>
        <w:rFonts w:ascii="Arial" w:eastAsia="Times New Roman" w:hAnsi="Arial" w:cs="Arial" w:hint="default"/>
        <w:b/>
        <w:bCs/>
        <w:color w:val="253673"/>
        <w:spacing w:val="0"/>
        <w:w w:val="100"/>
        <w:sz w:val="22"/>
        <w:szCs w:val="22"/>
      </w:rPr>
    </w:lvl>
    <w:lvl w:ilvl="1" w:tplc="A2C83B8A">
      <w:numFmt w:val="bullet"/>
      <w:lvlText w:val="•"/>
      <w:lvlJc w:val="left"/>
      <w:pPr>
        <w:ind w:left="890" w:hanging="340"/>
      </w:pPr>
      <w:rPr>
        <w:rFonts w:ascii="Verdana" w:eastAsia="Times New Roman" w:hAnsi="Verdana" w:hint="default"/>
        <w:w w:val="100"/>
        <w:sz w:val="24"/>
      </w:rPr>
    </w:lvl>
    <w:lvl w:ilvl="2" w:tplc="8432D1D4">
      <w:numFmt w:val="bullet"/>
      <w:lvlText w:val="•"/>
      <w:lvlJc w:val="left"/>
      <w:pPr>
        <w:ind w:left="1848" w:hanging="340"/>
      </w:pPr>
      <w:rPr>
        <w:rFonts w:hint="default"/>
      </w:rPr>
    </w:lvl>
    <w:lvl w:ilvl="3" w:tplc="5A70D6D6">
      <w:numFmt w:val="bullet"/>
      <w:lvlText w:val="•"/>
      <w:lvlJc w:val="left"/>
      <w:pPr>
        <w:ind w:left="2817" w:hanging="340"/>
      </w:pPr>
      <w:rPr>
        <w:rFonts w:hint="default"/>
      </w:rPr>
    </w:lvl>
    <w:lvl w:ilvl="4" w:tplc="83D85FD4">
      <w:numFmt w:val="bullet"/>
      <w:lvlText w:val="•"/>
      <w:lvlJc w:val="left"/>
      <w:pPr>
        <w:ind w:left="3786" w:hanging="340"/>
      </w:pPr>
      <w:rPr>
        <w:rFonts w:hint="default"/>
      </w:rPr>
    </w:lvl>
    <w:lvl w:ilvl="5" w:tplc="B49C572A">
      <w:numFmt w:val="bullet"/>
      <w:lvlText w:val="•"/>
      <w:lvlJc w:val="left"/>
      <w:pPr>
        <w:ind w:left="4755" w:hanging="340"/>
      </w:pPr>
      <w:rPr>
        <w:rFonts w:hint="default"/>
      </w:rPr>
    </w:lvl>
    <w:lvl w:ilvl="6" w:tplc="369A406A">
      <w:numFmt w:val="bullet"/>
      <w:lvlText w:val="•"/>
      <w:lvlJc w:val="left"/>
      <w:pPr>
        <w:ind w:left="5724" w:hanging="340"/>
      </w:pPr>
      <w:rPr>
        <w:rFonts w:hint="default"/>
      </w:rPr>
    </w:lvl>
    <w:lvl w:ilvl="7" w:tplc="75E41940">
      <w:numFmt w:val="bullet"/>
      <w:lvlText w:val="•"/>
      <w:lvlJc w:val="left"/>
      <w:pPr>
        <w:ind w:left="6693" w:hanging="340"/>
      </w:pPr>
      <w:rPr>
        <w:rFonts w:hint="default"/>
      </w:rPr>
    </w:lvl>
    <w:lvl w:ilvl="8" w:tplc="05DE6214">
      <w:numFmt w:val="bullet"/>
      <w:lvlText w:val="•"/>
      <w:lvlJc w:val="left"/>
      <w:pPr>
        <w:ind w:left="7662" w:hanging="340"/>
      </w:pPr>
      <w:rPr>
        <w:rFonts w:hint="default"/>
      </w:rPr>
    </w:lvl>
  </w:abstractNum>
  <w:abstractNum w:abstractNumId="1" w15:restartNumberingAfterBreak="0">
    <w:nsid w:val="2E023157"/>
    <w:multiLevelType w:val="hybridMultilevel"/>
    <w:tmpl w:val="FFFFFFFF"/>
    <w:lvl w:ilvl="0" w:tplc="07DA765E">
      <w:start w:val="1"/>
      <w:numFmt w:val="decimal"/>
      <w:lvlText w:val="%1."/>
      <w:lvlJc w:val="left"/>
      <w:pPr>
        <w:ind w:left="831" w:hanging="285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1" w:tplc="82F2E888">
      <w:numFmt w:val="bullet"/>
      <w:lvlText w:val="•"/>
      <w:lvlJc w:val="left"/>
      <w:pPr>
        <w:ind w:left="1716" w:hanging="285"/>
      </w:pPr>
      <w:rPr>
        <w:rFonts w:hint="default"/>
      </w:rPr>
    </w:lvl>
    <w:lvl w:ilvl="2" w:tplc="3C120284">
      <w:numFmt w:val="bullet"/>
      <w:lvlText w:val="•"/>
      <w:lvlJc w:val="left"/>
      <w:pPr>
        <w:ind w:left="2592" w:hanging="285"/>
      </w:pPr>
      <w:rPr>
        <w:rFonts w:hint="default"/>
      </w:rPr>
    </w:lvl>
    <w:lvl w:ilvl="3" w:tplc="B97EA1F6">
      <w:numFmt w:val="bullet"/>
      <w:lvlText w:val="•"/>
      <w:lvlJc w:val="left"/>
      <w:pPr>
        <w:ind w:left="3468" w:hanging="285"/>
      </w:pPr>
      <w:rPr>
        <w:rFonts w:hint="default"/>
      </w:rPr>
    </w:lvl>
    <w:lvl w:ilvl="4" w:tplc="DC7627E6">
      <w:numFmt w:val="bullet"/>
      <w:lvlText w:val="•"/>
      <w:lvlJc w:val="left"/>
      <w:pPr>
        <w:ind w:left="4344" w:hanging="285"/>
      </w:pPr>
      <w:rPr>
        <w:rFonts w:hint="default"/>
      </w:rPr>
    </w:lvl>
    <w:lvl w:ilvl="5" w:tplc="F766CBAC">
      <w:numFmt w:val="bullet"/>
      <w:lvlText w:val="•"/>
      <w:lvlJc w:val="left"/>
      <w:pPr>
        <w:ind w:left="5220" w:hanging="285"/>
      </w:pPr>
      <w:rPr>
        <w:rFonts w:hint="default"/>
      </w:rPr>
    </w:lvl>
    <w:lvl w:ilvl="6" w:tplc="32520450">
      <w:numFmt w:val="bullet"/>
      <w:lvlText w:val="•"/>
      <w:lvlJc w:val="left"/>
      <w:pPr>
        <w:ind w:left="6096" w:hanging="285"/>
      </w:pPr>
      <w:rPr>
        <w:rFonts w:hint="default"/>
      </w:rPr>
    </w:lvl>
    <w:lvl w:ilvl="7" w:tplc="C5FE40D2">
      <w:numFmt w:val="bullet"/>
      <w:lvlText w:val="•"/>
      <w:lvlJc w:val="left"/>
      <w:pPr>
        <w:ind w:left="6972" w:hanging="285"/>
      </w:pPr>
      <w:rPr>
        <w:rFonts w:hint="default"/>
      </w:rPr>
    </w:lvl>
    <w:lvl w:ilvl="8" w:tplc="251C0662">
      <w:numFmt w:val="bullet"/>
      <w:lvlText w:val="•"/>
      <w:lvlJc w:val="left"/>
      <w:pPr>
        <w:ind w:left="7848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00F"/>
    <w:rsid w:val="000149D6"/>
    <w:rsid w:val="00075C96"/>
    <w:rsid w:val="00092C66"/>
    <w:rsid w:val="000C7D39"/>
    <w:rsid w:val="001A1A37"/>
    <w:rsid w:val="001C300F"/>
    <w:rsid w:val="0020504E"/>
    <w:rsid w:val="002F6F98"/>
    <w:rsid w:val="00384CF0"/>
    <w:rsid w:val="003C7976"/>
    <w:rsid w:val="0051383D"/>
    <w:rsid w:val="005561DB"/>
    <w:rsid w:val="006007A0"/>
    <w:rsid w:val="00610492"/>
    <w:rsid w:val="006462DD"/>
    <w:rsid w:val="006A2BAE"/>
    <w:rsid w:val="00716752"/>
    <w:rsid w:val="00724611"/>
    <w:rsid w:val="0075210D"/>
    <w:rsid w:val="007A324A"/>
    <w:rsid w:val="007E1BE2"/>
    <w:rsid w:val="0092740C"/>
    <w:rsid w:val="0095550A"/>
    <w:rsid w:val="00A12B5E"/>
    <w:rsid w:val="00A42F70"/>
    <w:rsid w:val="00A529EC"/>
    <w:rsid w:val="00AA6475"/>
    <w:rsid w:val="00AB4EF4"/>
    <w:rsid w:val="00C373FE"/>
    <w:rsid w:val="00D17219"/>
    <w:rsid w:val="00DA054E"/>
    <w:rsid w:val="00DB4E97"/>
    <w:rsid w:val="00DC6A1A"/>
    <w:rsid w:val="00DD259F"/>
    <w:rsid w:val="00E16684"/>
    <w:rsid w:val="00E713DF"/>
    <w:rsid w:val="00EC5FA3"/>
    <w:rsid w:val="00EF7D0D"/>
    <w:rsid w:val="00F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3265422-D129-4AEF-A21D-F81686A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0F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C300F"/>
    <w:pPr>
      <w:ind w:left="546" w:hanging="426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1C300F"/>
    <w:pPr>
      <w:ind w:left="12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3EA1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"/>
    <w:semiHidden/>
    <w:rsid w:val="003D3EA1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"/>
    <w:basedOn w:val="a"/>
    <w:link w:val="a4"/>
    <w:uiPriority w:val="99"/>
    <w:rsid w:val="001C300F"/>
    <w:rPr>
      <w:sz w:val="20"/>
      <w:szCs w:val="20"/>
    </w:rPr>
  </w:style>
  <w:style w:type="character" w:customStyle="1" w:styleId="a4">
    <w:name w:val="Основний текст Знак"/>
    <w:link w:val="a3"/>
    <w:uiPriority w:val="99"/>
    <w:semiHidden/>
    <w:rsid w:val="003D3EA1"/>
    <w:rPr>
      <w:rFonts w:ascii="Arial" w:hAnsi="Arial" w:cs="Arial"/>
      <w:lang w:val="uk-UA" w:eastAsia="en-US"/>
    </w:rPr>
  </w:style>
  <w:style w:type="paragraph" w:styleId="a5">
    <w:name w:val="Title"/>
    <w:basedOn w:val="a"/>
    <w:link w:val="a6"/>
    <w:uiPriority w:val="99"/>
    <w:qFormat/>
    <w:rsid w:val="001C300F"/>
    <w:pPr>
      <w:ind w:left="3016" w:right="3021"/>
      <w:jc w:val="center"/>
    </w:pPr>
    <w:rPr>
      <w:b/>
      <w:bCs/>
      <w:sz w:val="32"/>
      <w:szCs w:val="32"/>
    </w:rPr>
  </w:style>
  <w:style w:type="character" w:customStyle="1" w:styleId="a6">
    <w:name w:val="Назва Знак"/>
    <w:link w:val="a5"/>
    <w:uiPriority w:val="10"/>
    <w:rsid w:val="003D3EA1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paragraph" w:styleId="a7">
    <w:name w:val="List Paragraph"/>
    <w:basedOn w:val="a"/>
    <w:uiPriority w:val="99"/>
    <w:qFormat/>
    <w:rsid w:val="001C300F"/>
    <w:pPr>
      <w:ind w:left="886" w:hanging="340"/>
      <w:jc w:val="both"/>
    </w:pPr>
  </w:style>
  <w:style w:type="paragraph" w:customStyle="1" w:styleId="TableParagraph">
    <w:name w:val="Table Paragraph"/>
    <w:basedOn w:val="a"/>
    <w:uiPriority w:val="99"/>
    <w:rsid w:val="001C300F"/>
  </w:style>
  <w:style w:type="character" w:styleId="a8">
    <w:name w:val="Hyperlink"/>
    <w:uiPriority w:val="99"/>
    <w:rsid w:val="007167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rylo@tnp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p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2605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</dc:creator>
  <cp:keywords/>
  <dc:description/>
  <cp:lastModifiedBy>Обліковий запис Microsoft</cp:lastModifiedBy>
  <cp:revision>18</cp:revision>
  <dcterms:created xsi:type="dcterms:W3CDTF">2021-05-24T21:28:00Z</dcterms:created>
  <dcterms:modified xsi:type="dcterms:W3CDTF">2022-03-16T10:36:00Z</dcterms:modified>
</cp:coreProperties>
</file>